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38"/>
        <w:tblGridChange w:id="0">
          <w:tblGrid>
            <w:gridCol w:w="963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008380" w:val="clear"/>
            <w:tcMar>
              <w:top w:w="200.0" w:type="dxa"/>
              <w:left w:w="280.0" w:type="dxa"/>
              <w:bottom w:w="200.0" w:type="dxa"/>
              <w:right w:w="280.0" w:type="dxa"/>
            </w:tcMar>
          </w:tcPr>
          <w:p w:rsidR="00000000" w:rsidDel="00000000" w:rsidP="00000000" w:rsidRDefault="00000000" w:rsidRPr="00000000" w14:paraId="00000002">
            <w:pPr>
              <w:spacing w:after="40" w:lineRule="auto"/>
              <w:rPr/>
            </w:pPr>
            <w:r w:rsidDel="00000000" w:rsidR="00000000" w:rsidRPr="00000000">
              <w:rPr>
                <w:color w:val="aadddb"/>
                <w:sz w:val="17"/>
                <w:szCs w:val="17"/>
                <w:rtl w:val="0"/>
              </w:rPr>
              <w:t xml:space="preserve">Beschlussvorlage A  ·  Wohnungseigentümerversammlung</w:t>
            </w:r>
            <w:r w:rsidDel="00000000" w:rsidR="00000000" w:rsidRPr="00000000">
              <w:rPr>
                <w:rtl w:val="0"/>
              </w:rPr>
            </w:r>
          </w:p>
          <w:p w:rsidR="00000000" w:rsidDel="00000000" w:rsidP="00000000" w:rsidRDefault="00000000" w:rsidRPr="00000000" w14:paraId="00000003">
            <w:pPr>
              <w:spacing w:after="20" w:lineRule="auto"/>
              <w:rPr/>
            </w:pPr>
            <w:r w:rsidDel="00000000" w:rsidR="00000000" w:rsidRPr="00000000">
              <w:rPr>
                <w:b w:val="1"/>
                <w:bCs w:val="1"/>
                <w:color w:val="ffffff"/>
                <w:sz w:val="38"/>
                <w:szCs w:val="38"/>
                <w:rtl w:val="0"/>
              </w:rPr>
              <w:t xml:space="preserve">Beauftragung avori GmbH</w:t>
            </w:r>
            <w:r w:rsidDel="00000000" w:rsidR="00000000" w:rsidRPr="00000000">
              <w:rPr>
                <w:rtl w:val="0"/>
              </w:rPr>
            </w:r>
          </w:p>
          <w:p w:rsidR="00000000" w:rsidDel="00000000" w:rsidP="00000000" w:rsidRDefault="00000000" w:rsidRPr="00000000" w14:paraId="00000004">
            <w:pPr>
              <w:pBdr>
                <w:top w:color="f18620" w:space="1" w:sz="6" w:val="single"/>
              </w:pBdr>
              <w:spacing w:after="30" w:before="60" w:lineRule="auto"/>
              <w:rPr/>
            </w:pPr>
            <w:r w:rsidDel="00000000" w:rsidR="00000000" w:rsidRPr="00000000">
              <w:rPr>
                <w:color w:val="ddeedd"/>
                <w:sz w:val="19"/>
                <w:szCs w:val="19"/>
                <w:rtl w:val="0"/>
              </w:rPr>
              <w:t xml:space="preserve">Planung, Kostenvoranschlag &amp; Förderantragsbegleitung</w:t>
            </w:r>
            <w:r w:rsidDel="00000000" w:rsidR="00000000" w:rsidRPr="00000000">
              <w:rPr>
                <w:rtl w:val="0"/>
              </w:rPr>
            </w:r>
          </w:p>
        </w:tc>
      </w:tr>
    </w:tbl>
    <w:p w:rsidR="00000000" w:rsidDel="00000000" w:rsidP="00000000" w:rsidRDefault="00000000" w:rsidRPr="00000000" w14:paraId="00000005">
      <w:pPr>
        <w:spacing w:before="80" w:lineRule="auto"/>
        <w:rPr/>
      </w:pPr>
      <w:r w:rsidDel="00000000" w:rsidR="00000000" w:rsidRPr="00000000">
        <w:rPr>
          <w:rtl w:val="0"/>
        </w:rPr>
      </w:r>
    </w:p>
    <w:tbl>
      <w:tblPr>
        <w:tblStyle w:val="Table2"/>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759"/>
        <w:gridCol w:w="120"/>
        <w:gridCol w:w="4759"/>
        <w:tblGridChange w:id="0">
          <w:tblGrid>
            <w:gridCol w:w="4759"/>
            <w:gridCol w:w="120"/>
            <w:gridCol w:w="4759"/>
          </w:tblGrid>
        </w:tblGridChange>
      </w:tblGrid>
      <w:tr>
        <w:trPr>
          <w:cantSplit w:val="0"/>
          <w:tblHeader w:val="0"/>
        </w:trPr>
        <w:tc>
          <w:tcPr>
            <w:tcBorders>
              <w:top w:color="000000" w:space="0" w:sz="0" w:val="nil"/>
              <w:left w:color="008380" w:space="0" w:sz="10" w:val="single"/>
              <w:bottom w:color="000000" w:space="0" w:sz="0" w:val="nil"/>
              <w:right w:color="000000" w:space="0" w:sz="0" w:val="nil"/>
            </w:tcBorders>
            <w:shd w:fill="f5f5f5" w:val="clear"/>
            <w:tcMar>
              <w:top w:w="100.0" w:type="dxa"/>
              <w:left w:w="160.0" w:type="dxa"/>
              <w:bottom w:w="100.0" w:type="dxa"/>
              <w:right w:w="120.0" w:type="dxa"/>
            </w:tcMar>
          </w:tcPr>
          <w:p w:rsidR="00000000" w:rsidDel="00000000" w:rsidP="00000000" w:rsidRDefault="00000000" w:rsidRPr="00000000" w14:paraId="00000006">
            <w:pPr>
              <w:spacing w:after="30" w:lineRule="auto"/>
              <w:rPr/>
            </w:pPr>
            <w:r w:rsidDel="00000000" w:rsidR="00000000" w:rsidRPr="00000000">
              <w:rPr>
                <w:color w:val="888888"/>
                <w:sz w:val="16"/>
                <w:szCs w:val="16"/>
                <w:rtl w:val="0"/>
              </w:rPr>
              <w:t xml:space="preserve">Objekt:</w:t>
            </w:r>
            <w:r w:rsidDel="00000000" w:rsidR="00000000" w:rsidRPr="00000000">
              <w:rPr>
                <w:rtl w:val="0"/>
              </w:rPr>
            </w:r>
          </w:p>
          <w:p w:rsidR="00000000" w:rsidDel="00000000" w:rsidP="00000000" w:rsidRDefault="00000000" w:rsidRPr="00000000" w14:paraId="00000007">
            <w:pPr>
              <w:spacing w:after="30" w:before="30" w:lineRule="auto"/>
              <w:rPr/>
            </w:pPr>
            <w:r w:rsidDel="00000000" w:rsidR="00000000" w:rsidRPr="00000000">
              <w:rPr>
                <w:i w:val="1"/>
                <w:iCs w:val="1"/>
                <w:color w:val="888888"/>
                <w:rtl w:val="0"/>
              </w:rPr>
              <w:t xml:space="preserve">[Straße, Hausnummer, PLZ, Ort]</w:t>
            </w:r>
            <w:r w:rsidDel="00000000" w:rsidR="00000000" w:rsidRPr="00000000">
              <w:rPr>
                <w:rtl w:val="0"/>
              </w:rPr>
            </w:r>
          </w:p>
          <w:p w:rsidR="00000000" w:rsidDel="00000000" w:rsidP="00000000" w:rsidRDefault="00000000" w:rsidRPr="00000000" w14:paraId="00000008">
            <w:pPr>
              <w:spacing w:after="30" w:before="20" w:lineRule="auto"/>
              <w:rPr/>
            </w:pPr>
            <w:r w:rsidDel="00000000" w:rsidR="00000000" w:rsidRPr="00000000">
              <w:rPr>
                <w:color w:val="888888"/>
                <w:sz w:val="16"/>
                <w:szCs w:val="16"/>
                <w:rtl w:val="0"/>
              </w:rPr>
              <w:t xml:space="preserve">Versammlung vom:</w:t>
            </w:r>
            <w:r w:rsidDel="00000000" w:rsidR="00000000" w:rsidRPr="00000000">
              <w:rPr>
                <w:rtl w:val="0"/>
              </w:rPr>
            </w:r>
          </w:p>
          <w:p w:rsidR="00000000" w:rsidDel="00000000" w:rsidP="00000000" w:rsidRDefault="00000000" w:rsidRPr="00000000" w14:paraId="00000009">
            <w:pPr>
              <w:spacing w:after="30" w:before="30" w:lineRule="auto"/>
              <w:rPr/>
            </w:pPr>
            <w:r w:rsidDel="00000000" w:rsidR="00000000" w:rsidRPr="00000000">
              <w:rPr>
                <w:i w:val="1"/>
                <w:iCs w:val="1"/>
                <w:color w:val="888888"/>
                <w:rtl w:val="0"/>
              </w:rPr>
              <w:t xml:space="preserve">[Datum der Eigentümerversammlung]</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bottom w:w="0.0" w:type="dxa"/>
            </w:tcMar>
          </w:tcPr>
          <w:p w:rsidR="00000000" w:rsidDel="00000000" w:rsidP="00000000" w:rsidRDefault="00000000" w:rsidRPr="00000000" w14:paraId="0000000A">
            <w:pP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5f5f5" w:val="clear"/>
            <w:tcMar>
              <w:top w:w="100.0" w:type="dxa"/>
              <w:left w:w="160.0" w:type="dxa"/>
              <w:bottom w:w="100.0" w:type="dxa"/>
              <w:right w:w="120.0" w:type="dxa"/>
            </w:tcMar>
          </w:tcPr>
          <w:p w:rsidR="00000000" w:rsidDel="00000000" w:rsidP="00000000" w:rsidRDefault="00000000" w:rsidRPr="00000000" w14:paraId="0000000B">
            <w:pPr>
              <w:spacing w:after="30" w:lineRule="auto"/>
              <w:rPr/>
            </w:pPr>
            <w:r w:rsidDel="00000000" w:rsidR="00000000" w:rsidRPr="00000000">
              <w:rPr>
                <w:color w:val="888888"/>
                <w:sz w:val="16"/>
                <w:szCs w:val="16"/>
                <w:rtl w:val="0"/>
              </w:rPr>
              <w:t xml:space="preserve">Tagesordnungspunkt:</w:t>
            </w:r>
            <w:r w:rsidDel="00000000" w:rsidR="00000000" w:rsidRPr="00000000">
              <w:rPr>
                <w:rtl w:val="0"/>
              </w:rPr>
            </w:r>
          </w:p>
          <w:p w:rsidR="00000000" w:rsidDel="00000000" w:rsidP="00000000" w:rsidRDefault="00000000" w:rsidRPr="00000000" w14:paraId="0000000C">
            <w:pPr>
              <w:spacing w:after="30" w:before="30" w:lineRule="auto"/>
              <w:rPr/>
            </w:pPr>
            <w:r w:rsidDel="00000000" w:rsidR="00000000" w:rsidRPr="00000000">
              <w:rPr>
                <w:i w:val="1"/>
                <w:iCs w:val="1"/>
                <w:color w:val="888888"/>
                <w:rtl w:val="0"/>
              </w:rPr>
              <w:t xml:space="preserve">[Nr. des TOPs laut Einladung]</w:t>
            </w:r>
            <w:r w:rsidDel="00000000" w:rsidR="00000000" w:rsidRPr="00000000">
              <w:rPr>
                <w:rtl w:val="0"/>
              </w:rPr>
            </w:r>
          </w:p>
          <w:p w:rsidR="00000000" w:rsidDel="00000000" w:rsidP="00000000" w:rsidRDefault="00000000" w:rsidRPr="00000000" w14:paraId="0000000D">
            <w:pPr>
              <w:spacing w:after="30" w:before="20" w:lineRule="auto"/>
              <w:rPr/>
            </w:pPr>
            <w:r w:rsidDel="00000000" w:rsidR="00000000" w:rsidRPr="00000000">
              <w:rPr>
                <w:color w:val="888888"/>
                <w:sz w:val="16"/>
                <w:szCs w:val="16"/>
                <w:rtl w:val="0"/>
              </w:rPr>
              <w:t xml:space="preserve">Hausverwaltung:</w:t>
            </w:r>
            <w:r w:rsidDel="00000000" w:rsidR="00000000" w:rsidRPr="00000000">
              <w:rPr>
                <w:rtl w:val="0"/>
              </w:rPr>
            </w:r>
          </w:p>
          <w:p w:rsidR="00000000" w:rsidDel="00000000" w:rsidP="00000000" w:rsidRDefault="00000000" w:rsidRPr="00000000" w14:paraId="0000000E">
            <w:pPr>
              <w:spacing w:after="30" w:before="30" w:lineRule="auto"/>
              <w:rPr/>
            </w:pPr>
            <w:r w:rsidDel="00000000" w:rsidR="00000000" w:rsidRPr="00000000">
              <w:rPr>
                <w:i w:val="1"/>
                <w:iCs w:val="1"/>
                <w:color w:val="888888"/>
                <w:rtl w:val="0"/>
              </w:rPr>
              <w:t xml:space="preserve">[Name der Hausverwaltung]</w:t>
            </w:r>
            <w:r w:rsidDel="00000000" w:rsidR="00000000" w:rsidRPr="00000000">
              <w:rPr>
                <w:rtl w:val="0"/>
              </w:rPr>
            </w:r>
          </w:p>
        </w:tc>
      </w:tr>
    </w:tbl>
    <w:p w:rsidR="00000000" w:rsidDel="00000000" w:rsidP="00000000" w:rsidRDefault="00000000" w:rsidRPr="00000000" w14:paraId="0000000F">
      <w:pPr>
        <w:spacing w:before="80" w:lineRule="auto"/>
        <w:rPr/>
      </w:pPr>
      <w:r w:rsidDel="00000000" w:rsidR="00000000" w:rsidRPr="00000000">
        <w:rPr>
          <w:rtl w:val="0"/>
        </w:rPr>
      </w:r>
    </w:p>
    <w:p w:rsidR="00000000" w:rsidDel="00000000" w:rsidP="00000000" w:rsidRDefault="00000000" w:rsidRPr="00000000" w14:paraId="00000010">
      <w:pPr>
        <w:spacing w:after="80" w:lineRule="auto"/>
        <w:rPr/>
      </w:pPr>
      <w:r w:rsidDel="00000000" w:rsidR="00000000" w:rsidRPr="00000000">
        <w:rPr>
          <w:b w:val="1"/>
          <w:bCs w:val="1"/>
          <w:color w:val="1d1d1b"/>
          <w:sz w:val="24"/>
          <w:szCs w:val="24"/>
          <w:rtl w:val="0"/>
        </w:rPr>
        <w:t xml:space="preserve">Beschlusstext:</w:t>
      </w:r>
      <w:r w:rsidDel="00000000" w:rsidR="00000000" w:rsidRPr="00000000">
        <w:rPr>
          <w:rtl w:val="0"/>
        </w:rPr>
      </w:r>
    </w:p>
    <w:tbl>
      <w:tblPr>
        <w:tblStyle w:val="Table3"/>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38"/>
        <w:tblGridChange w:id="0">
          <w:tblGrid>
            <w:gridCol w:w="9638"/>
          </w:tblGrid>
        </w:tblGridChange>
      </w:tblGrid>
      <w:tr>
        <w:trPr>
          <w:cantSplit w:val="0"/>
          <w:tblHeader w:val="0"/>
        </w:trPr>
        <w:tc>
          <w:tcPr>
            <w:tcBorders>
              <w:top w:color="000000" w:space="0" w:sz="0" w:val="nil"/>
              <w:left w:color="008380" w:space="0" w:sz="16" w:val="single"/>
              <w:bottom w:color="000000" w:space="0" w:sz="0" w:val="nil"/>
              <w:right w:color="000000" w:space="0" w:sz="0" w:val="nil"/>
            </w:tcBorders>
            <w:shd w:fill="e6f3f3" w:val="clear"/>
            <w:tcMar>
              <w:top w:w="120.0" w:type="dxa"/>
              <w:left w:w="200.0" w:type="dxa"/>
              <w:bottom w:w="120.0" w:type="dxa"/>
              <w:right w:w="200.0" w:type="dxa"/>
            </w:tcMar>
          </w:tcPr>
          <w:p w:rsidR="00000000" w:rsidDel="00000000" w:rsidP="00000000" w:rsidRDefault="00000000" w:rsidRPr="00000000" w14:paraId="00000011">
            <w:pPr>
              <w:spacing w:after="60" w:lineRule="auto"/>
              <w:rPr/>
            </w:pPr>
            <w:r w:rsidDel="00000000" w:rsidR="00000000" w:rsidRPr="00000000">
              <w:rPr>
                <w:b w:val="1"/>
                <w:bCs w:val="1"/>
                <w:color w:val="008380"/>
                <w:rtl w:val="0"/>
              </w:rPr>
              <w:t xml:space="preserve">Die Wohnungseigentümergemeinschaft beschließt:</w:t>
            </w:r>
            <w:r w:rsidDel="00000000" w:rsidR="00000000" w:rsidRPr="00000000">
              <w:rPr>
                <w:rtl w:val="0"/>
              </w:rPr>
            </w:r>
          </w:p>
          <w:p w:rsidR="00000000" w:rsidDel="00000000" w:rsidP="00000000" w:rsidRDefault="00000000" w:rsidRPr="00000000" w14:paraId="00000012">
            <w:pPr>
              <w:spacing w:after="60" w:lineRule="auto"/>
              <w:rPr/>
            </w:pPr>
            <w:r w:rsidDel="00000000" w:rsidR="00000000" w:rsidRPr="00000000">
              <w:rPr>
                <w:rtl w:val="0"/>
              </w:rPr>
              <w:t xml:space="preserve">Die avori GmbH, Anna-Schneider-Steig 5, 50678 Köln, wird beauftragt, für das Objekt </w:t>
            </w:r>
            <w:r w:rsidDel="00000000" w:rsidR="00000000" w:rsidRPr="00000000">
              <w:rPr>
                <w:i w:val="1"/>
                <w:iCs w:val="1"/>
                <w:color w:val="888888"/>
                <w:rtl w:val="0"/>
              </w:rPr>
              <w:t xml:space="preserve">[Straße, Hausnummer, PLZ, Ort]</w:t>
            </w:r>
            <w:r w:rsidDel="00000000" w:rsidR="00000000" w:rsidRPr="00000000">
              <w:rPr>
                <w:rtl w:val="0"/>
              </w:rPr>
              <w:t xml:space="preserve"> folgende Leistungen zum Festpreis von </w:t>
            </w:r>
            <w:r w:rsidDel="00000000" w:rsidR="00000000" w:rsidRPr="00000000">
              <w:rPr>
                <w:b w:val="1"/>
                <w:bCs w:val="1"/>
                <w:rtl w:val="0"/>
              </w:rPr>
              <w:t xml:space="preserve">995,00 Euro netto</w:t>
            </w:r>
            <w:r w:rsidDel="00000000" w:rsidR="00000000" w:rsidRPr="00000000">
              <w:rPr>
                <w:rtl w:val="0"/>
              </w:rPr>
              <w:t xml:space="preserve"> zu erbringen:</w:t>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520" w:right="0" w:hanging="300"/>
              <w:jc w:val="left"/>
              <w:rPr/>
            </w:pPr>
            <w:r w:rsidDel="00000000" w:rsidR="00000000" w:rsidRPr="00000000">
              <w:rPr>
                <w:rFonts w:ascii="Poppins" w:cs="Poppins" w:eastAsia="Poppins" w:hAnsi="Poppins"/>
                <w:b w:val="0"/>
                <w:bCs w:val="0"/>
                <w:i w:val="0"/>
                <w:iCs w:val="0"/>
                <w:smallCaps w:val="0"/>
                <w:strike w:val="0"/>
                <w:color w:val="3a3a3a"/>
                <w:sz w:val="19"/>
                <w:szCs w:val="19"/>
                <w:u w:val="none"/>
                <w:shd w:fill="auto" w:val="clear"/>
                <w:vertAlign w:val="baseline"/>
                <w:rtl w:val="0"/>
              </w:rPr>
              <w:t xml:space="preserve">Aufnahme und Anlage der Objektdaten (Stellplätze, Gebäudestruktur, technische Voraussetzungen)</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520" w:right="0" w:hanging="300"/>
              <w:jc w:val="left"/>
              <w:rPr/>
            </w:pPr>
            <w:r w:rsidDel="00000000" w:rsidR="00000000" w:rsidRPr="00000000">
              <w:rPr>
                <w:rFonts w:ascii="Poppins" w:cs="Poppins" w:eastAsia="Poppins" w:hAnsi="Poppins"/>
                <w:b w:val="0"/>
                <w:bCs w:val="0"/>
                <w:i w:val="0"/>
                <w:iCs w:val="0"/>
                <w:smallCaps w:val="0"/>
                <w:strike w:val="0"/>
                <w:color w:val="3a3a3a"/>
                <w:sz w:val="19"/>
                <w:szCs w:val="19"/>
                <w:u w:val="none"/>
                <w:shd w:fill="auto" w:val="clear"/>
                <w:vertAlign w:val="baseline"/>
                <w:rtl w:val="0"/>
              </w:rPr>
              <w:t xml:space="preserve">Erstellung eines Ladeinfrastruktur-Konzepts auf Basis der Objektdaten</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 w:before="30" w:line="240" w:lineRule="auto"/>
              <w:ind w:left="520" w:right="0" w:hanging="300"/>
              <w:jc w:val="left"/>
              <w:rPr/>
            </w:pPr>
            <w:r w:rsidDel="00000000" w:rsidR="00000000" w:rsidRPr="00000000">
              <w:rPr>
                <w:rFonts w:ascii="Poppins" w:cs="Poppins" w:eastAsia="Poppins" w:hAnsi="Poppins"/>
                <w:b w:val="0"/>
                <w:bCs w:val="0"/>
                <w:i w:val="0"/>
                <w:iCs w:val="0"/>
                <w:smallCaps w:val="0"/>
                <w:strike w:val="0"/>
                <w:color w:val="3a3a3a"/>
                <w:sz w:val="19"/>
                <w:szCs w:val="19"/>
                <w:u w:val="none"/>
                <w:shd w:fill="auto" w:val="clear"/>
                <w:vertAlign w:val="baseline"/>
                <w:rtl w:val="0"/>
              </w:rPr>
              <w:t xml:space="preserve">Erstellung eines Planungs-Kostenvoranschlags als Grundlage für den Bundesförderantrag</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30" w:line="240" w:lineRule="auto"/>
              <w:ind w:left="520" w:right="0" w:hanging="300"/>
              <w:jc w:val="left"/>
              <w:rPr/>
            </w:pPr>
            <w:sdt>
              <w:sdtPr>
                <w:id w:val="1197506963"/>
                <w:tag w:val="goog_rdk_0"/>
              </w:sdtPr>
              <w:sdtContent>
                <w:commentRangeStart w:id="0"/>
              </w:sdtContent>
            </w:sdt>
            <w:r w:rsidDel="00000000" w:rsidR="00000000" w:rsidRPr="00000000">
              <w:rPr>
                <w:rFonts w:ascii="Poppins" w:cs="Poppins" w:eastAsia="Poppins" w:hAnsi="Poppins"/>
                <w:b w:val="0"/>
                <w:bCs w:val="0"/>
                <w:i w:val="0"/>
                <w:iCs w:val="0"/>
                <w:smallCaps w:val="0"/>
                <w:strike w:val="0"/>
                <w:color w:val="3a3a3a"/>
                <w:sz w:val="19"/>
                <w:szCs w:val="19"/>
                <w:u w:val="none"/>
                <w:shd w:fill="auto" w:val="clear"/>
                <w:vertAlign w:val="baseline"/>
                <w:rtl w:val="0"/>
              </w:rPr>
              <w:t xml:space="preserve">Einreichung </w:t>
            </w:r>
            <w:commentRangeEnd w:id="0"/>
            <w:r w:rsidDel="00000000" w:rsidR="00000000" w:rsidRPr="00000000">
              <w:commentReference w:id="0"/>
            </w:r>
            <w:r w:rsidDel="00000000" w:rsidR="00000000" w:rsidRPr="00000000">
              <w:rPr>
                <w:rFonts w:ascii="Poppins" w:cs="Poppins" w:eastAsia="Poppins" w:hAnsi="Poppins"/>
                <w:b w:val="0"/>
                <w:bCs w:val="0"/>
                <w:i w:val="0"/>
                <w:iCs w:val="0"/>
                <w:smallCaps w:val="0"/>
                <w:strike w:val="0"/>
                <w:color w:val="3a3a3a"/>
                <w:sz w:val="19"/>
                <w:szCs w:val="19"/>
                <w:u w:val="none"/>
                <w:shd w:fill="auto" w:val="clear"/>
                <w:vertAlign w:val="baseline"/>
                <w:rtl w:val="0"/>
              </w:rPr>
              <w:t xml:space="preserve">und Begleitung des Förderantrags beim Bundesministerium für Verkehr (BMV) gem. Bundesförderprogramm Ladeinfrastruktur 2026</w:t>
            </w:r>
            <w:r w:rsidDel="00000000" w:rsidR="00000000" w:rsidRPr="00000000">
              <w:rPr>
                <w:rtl w:val="0"/>
              </w:rPr>
            </w:r>
          </w:p>
          <w:p w:rsidR="00000000" w:rsidDel="00000000" w:rsidP="00000000" w:rsidRDefault="00000000" w:rsidRPr="00000000" w14:paraId="00000017">
            <w:pPr>
              <w:rPr/>
            </w:pPr>
            <w:r w:rsidDel="00000000" w:rsidR="00000000" w:rsidRPr="00000000">
              <w:rPr>
                <w:sz w:val="19"/>
                <w:szCs w:val="19"/>
                <w:rtl w:val="0"/>
              </w:rPr>
              <w:t xml:space="preserve">Die Hausverwaltung wird ermächtigt, den entsprechenden Dienstleistungsvertrag mit avori GmbH im Namen der WEG zu unterzeichnen. </w:t>
            </w:r>
            <w:r w:rsidDel="00000000" w:rsidR="00000000" w:rsidRPr="00000000">
              <w:rPr>
                <w:b w:val="1"/>
                <w:bCs w:val="1"/>
                <w:sz w:val="19"/>
                <w:szCs w:val="19"/>
                <w:rtl w:val="0"/>
              </w:rPr>
              <w:t xml:space="preserve">Dieser Beschluss gilt auch dann, wenn zum Zeitpunkt der Antragstellung noch kein Beschluss über die tatsächliche Installation vorliegt</w:t>
            </w:r>
            <w:r w:rsidDel="00000000" w:rsidR="00000000" w:rsidRPr="00000000">
              <w:rPr>
                <w:sz w:val="19"/>
                <w:szCs w:val="19"/>
                <w:rtl w:val="0"/>
              </w:rPr>
              <w:t xml:space="preserve"> – dieser kann gemäß Förderrichtlinie bis zu 6 Monate nach Förderzusage nachgereicht werden.</w:t>
            </w:r>
            <w:r w:rsidDel="00000000" w:rsidR="00000000" w:rsidRPr="00000000">
              <w:rPr>
                <w:rtl w:val="0"/>
              </w:rPr>
            </w:r>
          </w:p>
        </w:tc>
      </w:tr>
    </w:tbl>
    <w:p w:rsidR="00000000" w:rsidDel="00000000" w:rsidP="00000000" w:rsidRDefault="00000000" w:rsidRPr="00000000" w14:paraId="00000018">
      <w:pPr>
        <w:spacing w:before="100" w:lineRule="auto"/>
        <w:rPr/>
      </w:pPr>
      <w:r w:rsidDel="00000000" w:rsidR="00000000" w:rsidRPr="00000000">
        <w:rPr>
          <w:rtl w:val="0"/>
        </w:rPr>
      </w:r>
    </w:p>
    <w:p w:rsidR="00000000" w:rsidDel="00000000" w:rsidP="00000000" w:rsidRDefault="00000000" w:rsidRPr="00000000" w14:paraId="00000019">
      <w:pPr>
        <w:spacing w:after="60" w:lineRule="auto"/>
        <w:rPr/>
      </w:pPr>
      <w:r w:rsidDel="00000000" w:rsidR="00000000" w:rsidRPr="00000000">
        <w:rPr>
          <w:b w:val="1"/>
          <w:bCs w:val="1"/>
          <w:color w:val="1d1d1b"/>
          <w:rtl w:val="0"/>
        </w:rPr>
        <w:t xml:space="preserve">Begründung:</w:t>
      </w:r>
      <w:r w:rsidDel="00000000" w:rsidR="00000000" w:rsidRPr="00000000">
        <w:rPr>
          <w:rtl w:val="0"/>
        </w:rPr>
      </w:r>
    </w:p>
    <w:p w:rsidR="00000000" w:rsidDel="00000000" w:rsidP="00000000" w:rsidRDefault="00000000" w:rsidRPr="00000000" w14:paraId="0000001A">
      <w:pPr>
        <w:spacing w:after="60" w:before="60" w:lineRule="auto"/>
        <w:rPr/>
      </w:pPr>
      <w:r w:rsidDel="00000000" w:rsidR="00000000" w:rsidRPr="00000000">
        <w:rPr>
          <w:rtl w:val="0"/>
        </w:rPr>
        <w:t xml:space="preserve">Das Bundesministerium für Verkehr fördert seit dem 15. April 2026 die Installation von Ladeinfrastruktur in Mehrparteiengebäuden mit bis zu 2.000 Euro je Stellplatz (Gesamtvolumen: 500 Mio. Euro). Das Programm läuft nach dem Windhundprinzip – Antragsfrist: 10. November 2026.</w:t>
      </w:r>
    </w:p>
    <w:p w:rsidR="00000000" w:rsidDel="00000000" w:rsidP="00000000" w:rsidRDefault="00000000" w:rsidRPr="00000000" w14:paraId="0000001B">
      <w:pPr>
        <w:spacing w:before="40" w:lineRule="auto"/>
        <w:rPr/>
      </w:pPr>
      <w:r w:rsidDel="00000000" w:rsidR="00000000" w:rsidRPr="00000000">
        <w:rPr>
          <w:rtl w:val="0"/>
        </w:rPr>
      </w:r>
    </w:p>
    <w:p w:rsidR="00000000" w:rsidDel="00000000" w:rsidP="00000000" w:rsidRDefault="00000000" w:rsidRPr="00000000" w14:paraId="0000001C">
      <w:pPr>
        <w:spacing w:after="60" w:before="60" w:lineRule="auto"/>
        <w:rPr/>
      </w:pPr>
      <w:r w:rsidDel="00000000" w:rsidR="00000000" w:rsidRPr="00000000">
        <w:rPr>
          <w:rtl w:val="0"/>
        </w:rPr>
        <w:t xml:space="preserve">avori GmbH erstellt auf Basis der Objektdaten ein Konzept sowie einen Planungs-Kostenvoranschlag, der als Grundlage für den Bundesförderantrag dient. Der Kostenvoranschlag ist eine Planungsgröße und nicht bindend für spätere Installationsangebote. Nach Förderzusage führt avori eine 3D-Begehung durch und holt mindestens drei herstellerneutrale Vergleichsangebote ein.</w:t>
      </w:r>
    </w:p>
    <w:p w:rsidR="00000000" w:rsidDel="00000000" w:rsidP="00000000" w:rsidRDefault="00000000" w:rsidRPr="00000000" w14:paraId="0000001D">
      <w:pPr>
        <w:spacing w:before="40" w:lineRule="auto"/>
        <w:rPr/>
      </w:pPr>
      <w:r w:rsidDel="00000000" w:rsidR="00000000" w:rsidRPr="00000000">
        <w:rPr>
          <w:rtl w:val="0"/>
        </w:rPr>
      </w:r>
    </w:p>
    <w:tbl>
      <w:tblPr>
        <w:tblStyle w:val="Table4"/>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38"/>
        <w:tblGridChange w:id="0">
          <w:tblGrid>
            <w:gridCol w:w="9638"/>
          </w:tblGrid>
        </w:tblGridChange>
      </w:tblGrid>
      <w:tr>
        <w:trPr>
          <w:cantSplit w:val="0"/>
          <w:tblHeader w:val="0"/>
        </w:trPr>
        <w:tc>
          <w:tcPr>
            <w:tcBorders>
              <w:top w:color="000000" w:space="0" w:sz="0" w:val="nil"/>
              <w:left w:color="f18620" w:space="0" w:sz="16" w:val="single"/>
              <w:bottom w:color="000000" w:space="0" w:sz="0" w:val="nil"/>
              <w:right w:color="000000" w:space="0" w:sz="0" w:val="nil"/>
            </w:tcBorders>
            <w:shd w:fill="fef3e8" w:val="clear"/>
            <w:tcMar>
              <w:top w:w="120.0" w:type="dxa"/>
              <w:left w:w="200.0" w:type="dxa"/>
              <w:bottom w:w="120.0" w:type="dxa"/>
              <w:right w:w="200.0" w:type="dxa"/>
            </w:tcMar>
          </w:tcPr>
          <w:p w:rsidR="00000000" w:rsidDel="00000000" w:rsidP="00000000" w:rsidRDefault="00000000" w:rsidRPr="00000000" w14:paraId="0000001E">
            <w:pPr>
              <w:rPr/>
            </w:pPr>
            <w:r w:rsidDel="00000000" w:rsidR="00000000" w:rsidRPr="00000000">
              <w:rPr>
                <w:rtl w:val="0"/>
              </w:rPr>
              <w:t xml:space="preserve">Hinweis: </w:t>
            </w:r>
            <w:r w:rsidDel="00000000" w:rsidR="00000000" w:rsidRPr="00000000">
              <w:rPr>
                <w:b w:val="1"/>
                <w:bCs w:val="1"/>
                <w:rtl w:val="0"/>
              </w:rPr>
              <w:t xml:space="preserve">Ein Beschluss über die tatsächliche Installation ist heute noch nicht erforderlich.</w:t>
            </w:r>
            <w:r w:rsidDel="00000000" w:rsidR="00000000" w:rsidRPr="00000000">
              <w:rPr>
                <w:sz w:val="19"/>
                <w:szCs w:val="19"/>
                <w:rtl w:val="0"/>
              </w:rPr>
              <w:t xml:space="preserve"> Dieser Beschluss betrifft ausschließlich die Beauftragung von avori zur Planungs- und Förderphase (Beschlussvorlage B folgt nach Vorlage der Installationsangebote).</w:t>
            </w:r>
            <w:r w:rsidDel="00000000" w:rsidR="00000000" w:rsidRPr="00000000">
              <w:rPr>
                <w:rtl w:val="0"/>
              </w:rPr>
            </w:r>
          </w:p>
        </w:tc>
      </w:tr>
    </w:tbl>
    <w:p w:rsidR="00000000" w:rsidDel="00000000" w:rsidP="00000000" w:rsidRDefault="00000000" w:rsidRPr="00000000" w14:paraId="0000001F">
      <w:pPr>
        <w:spacing w:before="100" w:lineRule="auto"/>
        <w:rPr/>
      </w:pPr>
      <w:r w:rsidDel="00000000" w:rsidR="00000000" w:rsidRPr="00000000">
        <w:rPr>
          <w:rtl w:val="0"/>
        </w:rPr>
      </w:r>
    </w:p>
    <w:p w:rsidR="00000000" w:rsidDel="00000000" w:rsidP="00000000" w:rsidRDefault="00000000" w:rsidRPr="00000000" w14:paraId="00000020">
      <w:pPr>
        <w:spacing w:after="80" w:lineRule="auto"/>
        <w:rPr/>
      </w:pPr>
      <w:r w:rsidDel="00000000" w:rsidR="00000000" w:rsidRPr="00000000">
        <w:rPr>
          <w:b w:val="1"/>
          <w:bCs w:val="1"/>
          <w:color w:val="1d1d1b"/>
          <w:rtl w:val="0"/>
        </w:rPr>
        <w:t xml:space="preserve">Der avori-Prozess im Überblick:</w:t>
      </w:r>
      <w:r w:rsidDel="00000000" w:rsidR="00000000" w:rsidRPr="00000000">
        <w:rPr>
          <w:rtl w:val="0"/>
        </w:rPr>
      </w:r>
    </w:p>
    <w:tbl>
      <w:tblPr>
        <w:tblStyle w:val="Table5"/>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0"/>
        <w:gridCol w:w="2400"/>
        <w:gridCol w:w="6538"/>
        <w:tblGridChange w:id="0">
          <w:tblGrid>
            <w:gridCol w:w="700"/>
            <w:gridCol w:w="2400"/>
            <w:gridCol w:w="653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008380" w:val="clear"/>
            <w:tcMar>
              <w:top w:w="100.0" w:type="dxa"/>
              <w:left w:w="0.0" w:type="dxa"/>
              <w:bottom w:w="100.0" w:type="dxa"/>
              <w:right w:w="0.0" w:type="dxa"/>
            </w:tcMar>
            <w:vAlign w:val="center"/>
          </w:tcPr>
          <w:p w:rsidR="00000000" w:rsidDel="00000000" w:rsidP="00000000" w:rsidRDefault="00000000" w:rsidRPr="00000000" w14:paraId="00000021">
            <w:pPr>
              <w:jc w:val="center"/>
              <w:rPr/>
            </w:pPr>
            <w:r w:rsidDel="00000000" w:rsidR="00000000" w:rsidRPr="00000000">
              <w:rPr>
                <w:b w:val="1"/>
                <w:bCs w:val="1"/>
                <w:color w:val="ffffff"/>
                <w:sz w:val="28"/>
                <w:szCs w:val="28"/>
                <w:rtl w:val="0"/>
              </w:rPr>
              <w:t xml:space="preserve">1</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6f3f3" w:val="clear"/>
            <w:tcMar>
              <w:top w:w="100.0" w:type="dxa"/>
              <w:left w:w="140.0" w:type="dxa"/>
              <w:bottom w:w="100.0" w:type="dxa"/>
              <w:right w:w="100.0" w:type="dxa"/>
            </w:tcMar>
            <w:vAlign w:val="center"/>
          </w:tcPr>
          <w:p w:rsidR="00000000" w:rsidDel="00000000" w:rsidP="00000000" w:rsidRDefault="00000000" w:rsidRPr="00000000" w14:paraId="00000022">
            <w:pPr>
              <w:rPr/>
            </w:pPr>
            <w:r w:rsidDel="00000000" w:rsidR="00000000" w:rsidRPr="00000000">
              <w:rPr>
                <w:b w:val="1"/>
                <w:bCs w:val="1"/>
                <w:color w:val="1d1d1b"/>
                <w:sz w:val="19"/>
                <w:szCs w:val="19"/>
                <w:rtl w:val="0"/>
              </w:rPr>
              <w:t xml:space="preserve">Objektdateneingabe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6f3f3" w:val="clear"/>
            <w:tcMar>
              <w:top w:w="100.0" w:type="dxa"/>
              <w:left w:w="100.0" w:type="dxa"/>
              <w:bottom w:w="100.0" w:type="dxa"/>
              <w:right w:w="120.0" w:type="dxa"/>
            </w:tcMar>
          </w:tcPr>
          <w:p w:rsidR="00000000" w:rsidDel="00000000" w:rsidP="00000000" w:rsidRDefault="00000000" w:rsidRPr="00000000" w14:paraId="00000023">
            <w:pPr>
              <w:rPr/>
            </w:pPr>
            <w:r w:rsidDel="00000000" w:rsidR="00000000" w:rsidRPr="00000000">
              <w:rPr>
                <w:sz w:val="18"/>
                <w:szCs w:val="18"/>
                <w:rtl w:val="0"/>
              </w:rPr>
              <w:t xml:space="preserve">Erfassung aller relevanten Objektdaten digital – durch die HV </w:t>
            </w:r>
            <w:sdt>
              <w:sdtPr>
                <w:id w:val="-335389850"/>
                <w:tag w:val="goog_rdk_1"/>
              </w:sdtPr>
              <w:sdtContent>
                <w:commentRangeStart w:id="1"/>
              </w:sdtContent>
            </w:sdt>
            <w:r w:rsidDel="00000000" w:rsidR="00000000" w:rsidRPr="00000000">
              <w:rPr>
                <w:sz w:val="18"/>
                <w:szCs w:val="18"/>
                <w:rtl w:val="0"/>
              </w:rPr>
              <w:t xml:space="preserve">oder</w:t>
            </w:r>
            <w:commentRangeEnd w:id="1"/>
            <w:r w:rsidDel="00000000" w:rsidR="00000000" w:rsidRPr="00000000">
              <w:commentReference w:id="1"/>
            </w:r>
            <w:r w:rsidDel="00000000" w:rsidR="00000000" w:rsidRPr="00000000">
              <w:rPr>
                <w:sz w:val="18"/>
                <w:szCs w:val="18"/>
                <w:rtl w:val="0"/>
              </w:rPr>
              <w:t xml:space="preserve"> avori</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008380" w:val="clear"/>
            <w:tcMar>
              <w:top w:w="100.0" w:type="dxa"/>
              <w:left w:w="0.0" w:type="dxa"/>
              <w:bottom w:w="100.0" w:type="dxa"/>
              <w:right w:w="0.0" w:type="dxa"/>
            </w:tcMar>
            <w:vAlign w:val="center"/>
          </w:tcPr>
          <w:p w:rsidR="00000000" w:rsidDel="00000000" w:rsidP="00000000" w:rsidRDefault="00000000" w:rsidRPr="00000000" w14:paraId="00000024">
            <w:pPr>
              <w:jc w:val="center"/>
              <w:rPr/>
            </w:pPr>
            <w:r w:rsidDel="00000000" w:rsidR="00000000" w:rsidRPr="00000000">
              <w:rPr>
                <w:b w:val="1"/>
                <w:bCs w:val="1"/>
                <w:color w:val="ffffff"/>
                <w:sz w:val="28"/>
                <w:szCs w:val="28"/>
                <w:rtl w:val="0"/>
              </w:rPr>
              <w:t xml:space="preserve">2</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6f3f3" w:val="clear"/>
            <w:tcMar>
              <w:top w:w="100.0" w:type="dxa"/>
              <w:left w:w="140.0" w:type="dxa"/>
              <w:bottom w:w="100.0" w:type="dxa"/>
              <w:right w:w="100.0" w:type="dxa"/>
            </w:tcMar>
            <w:vAlign w:val="center"/>
          </w:tcPr>
          <w:p w:rsidR="00000000" w:rsidDel="00000000" w:rsidP="00000000" w:rsidRDefault="00000000" w:rsidRPr="00000000" w14:paraId="00000025">
            <w:pPr>
              <w:rPr/>
            </w:pPr>
            <w:r w:rsidDel="00000000" w:rsidR="00000000" w:rsidRPr="00000000">
              <w:rPr>
                <w:b w:val="1"/>
                <w:bCs w:val="1"/>
                <w:color w:val="1d1d1b"/>
                <w:sz w:val="19"/>
                <w:szCs w:val="19"/>
                <w:rtl w:val="0"/>
              </w:rPr>
              <w:t xml:space="preserve">Konzept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6f3f3" w:val="clear"/>
            <w:tcMar>
              <w:top w:w="100.0" w:type="dxa"/>
              <w:left w:w="100.0" w:type="dxa"/>
              <w:bottom w:w="100.0" w:type="dxa"/>
              <w:right w:w="120.0" w:type="dxa"/>
            </w:tcMar>
          </w:tcPr>
          <w:p w:rsidR="00000000" w:rsidDel="00000000" w:rsidP="00000000" w:rsidRDefault="00000000" w:rsidRPr="00000000" w14:paraId="00000026">
            <w:pPr>
              <w:rPr/>
            </w:pPr>
            <w:r w:rsidDel="00000000" w:rsidR="00000000" w:rsidRPr="00000000">
              <w:rPr>
                <w:sz w:val="18"/>
                <w:szCs w:val="18"/>
                <w:rtl w:val="0"/>
              </w:rPr>
              <w:t xml:space="preserve">avori erstellt ein maßgeschneidertes Ladeinfrastruktur-Konzept für das Objekt</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008380" w:val="clear"/>
            <w:tcMar>
              <w:top w:w="100.0" w:type="dxa"/>
              <w:left w:w="0.0" w:type="dxa"/>
              <w:bottom w:w="100.0" w:type="dxa"/>
              <w:right w:w="0.0" w:type="dxa"/>
            </w:tcMar>
            <w:vAlign w:val="center"/>
          </w:tcPr>
          <w:p w:rsidR="00000000" w:rsidDel="00000000" w:rsidP="00000000" w:rsidRDefault="00000000" w:rsidRPr="00000000" w14:paraId="00000027">
            <w:pPr>
              <w:jc w:val="center"/>
              <w:rPr/>
            </w:pPr>
            <w:r w:rsidDel="00000000" w:rsidR="00000000" w:rsidRPr="00000000">
              <w:rPr>
                <w:b w:val="1"/>
                <w:bCs w:val="1"/>
                <w:color w:val="ffffff"/>
                <w:sz w:val="28"/>
                <w:szCs w:val="28"/>
                <w:rtl w:val="0"/>
              </w:rPr>
              <w:t xml:space="preserve">3</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6f3f3" w:val="clear"/>
            <w:tcMar>
              <w:top w:w="100.0" w:type="dxa"/>
              <w:left w:w="140.0" w:type="dxa"/>
              <w:bottom w:w="100.0" w:type="dxa"/>
              <w:right w:w="100.0" w:type="dxa"/>
            </w:tcMar>
            <w:vAlign w:val="center"/>
          </w:tcPr>
          <w:p w:rsidR="00000000" w:rsidDel="00000000" w:rsidP="00000000" w:rsidRDefault="00000000" w:rsidRPr="00000000" w14:paraId="00000028">
            <w:pPr>
              <w:rPr/>
            </w:pPr>
            <w:r w:rsidDel="00000000" w:rsidR="00000000" w:rsidRPr="00000000">
              <w:rPr>
                <w:b w:val="1"/>
                <w:bCs w:val="1"/>
                <w:color w:val="1d1d1b"/>
                <w:sz w:val="19"/>
                <w:szCs w:val="19"/>
                <w:rtl w:val="0"/>
              </w:rPr>
              <w:t xml:space="preserve">Planungs-KV</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6f3f3" w:val="clear"/>
            <w:tcMar>
              <w:top w:w="100.0" w:type="dxa"/>
              <w:left w:w="100.0" w:type="dxa"/>
              <w:bottom w:w="100.0" w:type="dxa"/>
              <w:right w:w="120.0" w:type="dxa"/>
            </w:tcMar>
          </w:tcPr>
          <w:p w:rsidR="00000000" w:rsidDel="00000000" w:rsidP="00000000" w:rsidRDefault="00000000" w:rsidRPr="00000000" w14:paraId="00000029">
            <w:pPr>
              <w:rPr/>
            </w:pPr>
            <w:r w:rsidDel="00000000" w:rsidR="00000000" w:rsidRPr="00000000">
              <w:rPr>
                <w:sz w:val="18"/>
                <w:szCs w:val="18"/>
                <w:rtl w:val="0"/>
              </w:rPr>
              <w:t xml:space="preserve">Kostenvoranschlag als Grundlage für den Förderantrag – nicht bindend für Installation</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008380" w:val="clear"/>
            <w:tcMar>
              <w:top w:w="100.0" w:type="dxa"/>
              <w:left w:w="0.0" w:type="dxa"/>
              <w:bottom w:w="100.0" w:type="dxa"/>
              <w:right w:w="0.0" w:type="dxa"/>
            </w:tcMar>
            <w:vAlign w:val="center"/>
          </w:tcPr>
          <w:p w:rsidR="00000000" w:rsidDel="00000000" w:rsidP="00000000" w:rsidRDefault="00000000" w:rsidRPr="00000000" w14:paraId="0000002A">
            <w:pPr>
              <w:jc w:val="center"/>
              <w:rPr/>
            </w:pPr>
            <w:r w:rsidDel="00000000" w:rsidR="00000000" w:rsidRPr="00000000">
              <w:rPr>
                <w:b w:val="1"/>
                <w:bCs w:val="1"/>
                <w:color w:val="ffffff"/>
                <w:sz w:val="28"/>
                <w:szCs w:val="28"/>
                <w:rtl w:val="0"/>
              </w:rPr>
              <w:t xml:space="preserve">4</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6f3f3" w:val="clear"/>
            <w:tcMar>
              <w:top w:w="100.0" w:type="dxa"/>
              <w:left w:w="140.0" w:type="dxa"/>
              <w:bottom w:w="100.0" w:type="dxa"/>
              <w:right w:w="100.0" w:type="dxa"/>
            </w:tcMar>
            <w:vAlign w:val="center"/>
          </w:tcPr>
          <w:p w:rsidR="00000000" w:rsidDel="00000000" w:rsidP="00000000" w:rsidRDefault="00000000" w:rsidRPr="00000000" w14:paraId="0000002B">
            <w:pPr>
              <w:rPr/>
            </w:pPr>
            <w:r w:rsidDel="00000000" w:rsidR="00000000" w:rsidRPr="00000000">
              <w:rPr>
                <w:b w:val="1"/>
                <w:bCs w:val="1"/>
                <w:color w:val="1d1d1b"/>
                <w:sz w:val="19"/>
                <w:szCs w:val="19"/>
                <w:rtl w:val="0"/>
              </w:rPr>
              <w:t xml:space="preserve">Förderantrag</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6f3f3" w:val="clear"/>
            <w:tcMar>
              <w:top w:w="100.0" w:type="dxa"/>
              <w:left w:w="100.0" w:type="dxa"/>
              <w:bottom w:w="100.0" w:type="dxa"/>
              <w:right w:w="120.0" w:type="dxa"/>
            </w:tcMar>
          </w:tcPr>
          <w:p w:rsidR="00000000" w:rsidDel="00000000" w:rsidP="00000000" w:rsidRDefault="00000000" w:rsidRPr="00000000" w14:paraId="0000002C">
            <w:pPr>
              <w:rPr/>
            </w:pPr>
            <w:r w:rsidDel="00000000" w:rsidR="00000000" w:rsidRPr="00000000">
              <w:rPr>
                <w:sz w:val="18"/>
                <w:szCs w:val="18"/>
                <w:rtl w:val="0"/>
              </w:rPr>
              <w:t xml:space="preserve">Einreichung beim BMV – </w:t>
            </w:r>
            <w:sdt>
              <w:sdtPr>
                <w:id w:val="2019507263"/>
                <w:tag w:val="goog_rdk_2"/>
              </w:sdtPr>
              <w:sdtContent>
                <w:commentRangeStart w:id="2"/>
              </w:sdtContent>
            </w:sdt>
            <w:r w:rsidDel="00000000" w:rsidR="00000000" w:rsidRPr="00000000">
              <w:rPr>
                <w:sz w:val="18"/>
                <w:szCs w:val="18"/>
                <w:rtl w:val="0"/>
              </w:rPr>
              <w:t xml:space="preserve">avori übernimmt vollständig</w:t>
            </w:r>
            <w:commentRangeEnd w:id="2"/>
            <w:r w:rsidDel="00000000" w:rsidR="00000000" w:rsidRPr="00000000">
              <w:commentReference w:id="2"/>
            </w:r>
            <w:r w:rsidDel="00000000" w:rsidR="00000000" w:rsidRPr="00000000">
              <w:rPr>
                <w:sz w:val="18"/>
                <w:szCs w:val="18"/>
                <w:rtl w:val="0"/>
              </w:rPr>
              <w:t xml:space="preserve"> – nach Windhundprinzip</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888888" w:val="clear"/>
            <w:tcMar>
              <w:top w:w="100.0" w:type="dxa"/>
              <w:left w:w="0.0" w:type="dxa"/>
              <w:bottom w:w="100.0" w:type="dxa"/>
              <w:right w:w="0.0" w:type="dxa"/>
            </w:tcMar>
            <w:vAlign w:val="center"/>
          </w:tcPr>
          <w:p w:rsidR="00000000" w:rsidDel="00000000" w:rsidP="00000000" w:rsidRDefault="00000000" w:rsidRPr="00000000" w14:paraId="0000002D">
            <w:pPr>
              <w:jc w:val="center"/>
              <w:rPr/>
            </w:pPr>
            <w:r w:rsidDel="00000000" w:rsidR="00000000" w:rsidRPr="00000000">
              <w:rPr>
                <w:b w:val="1"/>
                <w:bCs w:val="1"/>
                <w:color w:val="ffffff"/>
                <w:sz w:val="28"/>
                <w:szCs w:val="28"/>
                <w:rtl w:val="0"/>
              </w:rPr>
              <w:t xml:space="preserve">5</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5f5f5" w:val="clear"/>
            <w:tcMar>
              <w:top w:w="100.0" w:type="dxa"/>
              <w:left w:w="140.0" w:type="dxa"/>
              <w:bottom w:w="100.0" w:type="dxa"/>
              <w:right w:w="100.0" w:type="dxa"/>
            </w:tcMar>
            <w:vAlign w:val="center"/>
          </w:tcPr>
          <w:p w:rsidR="00000000" w:rsidDel="00000000" w:rsidP="00000000" w:rsidRDefault="00000000" w:rsidRPr="00000000" w14:paraId="0000002E">
            <w:pPr>
              <w:rPr/>
            </w:pPr>
            <w:r w:rsidDel="00000000" w:rsidR="00000000" w:rsidRPr="00000000">
              <w:rPr>
                <w:b w:val="1"/>
                <w:bCs w:val="1"/>
                <w:color w:val="1d1d1b"/>
                <w:sz w:val="19"/>
                <w:szCs w:val="19"/>
                <w:rtl w:val="0"/>
              </w:rPr>
              <w:t xml:space="preserve">3D-Begehung</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5f5f5" w:val="clear"/>
            <w:tcMar>
              <w:top w:w="100.0" w:type="dxa"/>
              <w:left w:w="100.0" w:type="dxa"/>
              <w:bottom w:w="100.0" w:type="dxa"/>
              <w:right w:w="120.0" w:type="dxa"/>
            </w:tcMar>
          </w:tcPr>
          <w:p w:rsidR="00000000" w:rsidDel="00000000" w:rsidP="00000000" w:rsidRDefault="00000000" w:rsidRPr="00000000" w14:paraId="0000002F">
            <w:pPr>
              <w:rPr/>
            </w:pPr>
            <w:r w:rsidDel="00000000" w:rsidR="00000000" w:rsidRPr="00000000">
              <w:rPr>
                <w:sz w:val="18"/>
                <w:szCs w:val="18"/>
                <w:rtl w:val="0"/>
              </w:rPr>
              <w:t xml:space="preserve">Nach Förderzusage: professionelle Vor-Ort-Begehung des Obj</w:t>
            </w:r>
            <w:sdt>
              <w:sdtPr>
                <w:id w:val="-888268196"/>
                <w:tag w:val="goog_rdk_3"/>
              </w:sdtPr>
              <w:sdtContent>
                <w:commentRangeStart w:id="3"/>
              </w:sdtContent>
            </w:sdt>
            <w:r w:rsidDel="00000000" w:rsidR="00000000" w:rsidRPr="00000000">
              <w:rPr>
                <w:sz w:val="18"/>
                <w:szCs w:val="18"/>
                <w:rtl w:val="0"/>
              </w:rPr>
              <w:t xml:space="preserve">ekts</w:t>
            </w:r>
            <w:commentRangeEnd w:id="3"/>
            <w:r w:rsidDel="00000000" w:rsidR="00000000" w:rsidRPr="00000000">
              <w:commentReference w:id="3"/>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888888" w:val="clear"/>
            <w:tcMar>
              <w:top w:w="100.0" w:type="dxa"/>
              <w:left w:w="0.0" w:type="dxa"/>
              <w:bottom w:w="100.0" w:type="dxa"/>
              <w:right w:w="0.0" w:type="dxa"/>
            </w:tcMar>
            <w:vAlign w:val="center"/>
          </w:tcPr>
          <w:p w:rsidR="00000000" w:rsidDel="00000000" w:rsidP="00000000" w:rsidRDefault="00000000" w:rsidRPr="00000000" w14:paraId="00000030">
            <w:pPr>
              <w:jc w:val="center"/>
              <w:rPr/>
            </w:pPr>
            <w:r w:rsidDel="00000000" w:rsidR="00000000" w:rsidRPr="00000000">
              <w:rPr>
                <w:b w:val="1"/>
                <w:bCs w:val="1"/>
                <w:color w:val="ffffff"/>
                <w:sz w:val="28"/>
                <w:szCs w:val="28"/>
                <w:rtl w:val="0"/>
              </w:rPr>
              <w:t xml:space="preserve">6</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5f5f5" w:val="clear"/>
            <w:tcMar>
              <w:top w:w="100.0" w:type="dxa"/>
              <w:left w:w="140.0" w:type="dxa"/>
              <w:bottom w:w="100.0" w:type="dxa"/>
              <w:right w:w="100.0" w:type="dxa"/>
            </w:tcMar>
            <w:vAlign w:val="center"/>
          </w:tcPr>
          <w:p w:rsidR="00000000" w:rsidDel="00000000" w:rsidP="00000000" w:rsidRDefault="00000000" w:rsidRPr="00000000" w14:paraId="00000031">
            <w:pPr>
              <w:rPr/>
            </w:pPr>
            <w:r w:rsidDel="00000000" w:rsidR="00000000" w:rsidRPr="00000000">
              <w:rPr>
                <w:b w:val="1"/>
                <w:bCs w:val="1"/>
                <w:color w:val="1d1d1b"/>
                <w:sz w:val="19"/>
                <w:szCs w:val="19"/>
                <w:rtl w:val="0"/>
              </w:rPr>
              <w:t xml:space="preserve">Angebotsvergleich</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5f5f5" w:val="clear"/>
            <w:tcMar>
              <w:top w:w="100.0" w:type="dxa"/>
              <w:left w:w="100.0" w:type="dxa"/>
              <w:bottom w:w="100.0" w:type="dxa"/>
              <w:right w:w="120.0" w:type="dxa"/>
            </w:tcMar>
          </w:tcPr>
          <w:p w:rsidR="00000000" w:rsidDel="00000000" w:rsidP="00000000" w:rsidRDefault="00000000" w:rsidRPr="00000000" w14:paraId="00000032">
            <w:pPr>
              <w:rPr/>
            </w:pPr>
            <w:r w:rsidDel="00000000" w:rsidR="00000000" w:rsidRPr="00000000">
              <w:rPr>
                <w:sz w:val="18"/>
                <w:szCs w:val="18"/>
                <w:rtl w:val="0"/>
              </w:rPr>
              <w:t xml:space="preserve">Mindestens 3 herstellerneutrale Installationsangebote – transparent und fair</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888888" w:val="clear"/>
            <w:tcMar>
              <w:top w:w="100.0" w:type="dxa"/>
              <w:left w:w="0.0" w:type="dxa"/>
              <w:bottom w:w="100.0" w:type="dxa"/>
              <w:right w:w="0.0" w:type="dxa"/>
            </w:tcMar>
            <w:vAlign w:val="center"/>
          </w:tcPr>
          <w:p w:rsidR="00000000" w:rsidDel="00000000" w:rsidP="00000000" w:rsidRDefault="00000000" w:rsidRPr="00000000" w14:paraId="00000033">
            <w:pPr>
              <w:jc w:val="center"/>
              <w:rPr/>
            </w:pPr>
            <w:r w:rsidDel="00000000" w:rsidR="00000000" w:rsidRPr="00000000">
              <w:rPr>
                <w:b w:val="1"/>
                <w:bCs w:val="1"/>
                <w:color w:val="ffffff"/>
                <w:sz w:val="28"/>
                <w:szCs w:val="28"/>
                <w:rtl w:val="0"/>
              </w:rPr>
              <w:t xml:space="preserve">7</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5f5f5" w:val="clear"/>
            <w:tcMar>
              <w:top w:w="100.0" w:type="dxa"/>
              <w:left w:w="140.0" w:type="dxa"/>
              <w:bottom w:w="100.0" w:type="dxa"/>
              <w:right w:w="100.0" w:type="dxa"/>
            </w:tcMar>
            <w:vAlign w:val="center"/>
          </w:tcPr>
          <w:p w:rsidR="00000000" w:rsidDel="00000000" w:rsidP="00000000" w:rsidRDefault="00000000" w:rsidRPr="00000000" w14:paraId="00000034">
            <w:pPr>
              <w:rPr/>
            </w:pPr>
            <w:r w:rsidDel="00000000" w:rsidR="00000000" w:rsidRPr="00000000">
              <w:rPr>
                <w:b w:val="1"/>
                <w:bCs w:val="1"/>
                <w:color w:val="1d1d1b"/>
                <w:sz w:val="19"/>
                <w:szCs w:val="19"/>
                <w:rtl w:val="0"/>
              </w:rPr>
              <w:t xml:space="preserve">Matching &amp; Vergabe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5f5f5" w:val="clear"/>
            <w:tcMar>
              <w:top w:w="100.0" w:type="dxa"/>
              <w:left w:w="100.0" w:type="dxa"/>
              <w:bottom w:w="100.0" w:type="dxa"/>
              <w:right w:w="120.0" w:type="dxa"/>
            </w:tcMar>
          </w:tcPr>
          <w:p w:rsidR="00000000" w:rsidDel="00000000" w:rsidP="00000000" w:rsidRDefault="00000000" w:rsidRPr="00000000" w14:paraId="00000035">
            <w:pPr>
              <w:rPr/>
            </w:pPr>
            <w:r w:rsidDel="00000000" w:rsidR="00000000" w:rsidRPr="00000000">
              <w:rPr>
                <w:sz w:val="18"/>
                <w:szCs w:val="18"/>
                <w:rtl w:val="0"/>
              </w:rPr>
              <w:t xml:space="preserve">Auswahl des besten Anbieters &amp; Beauftragung (Beschlussvorlage B)</w:t>
            </w:r>
            <w:r w:rsidDel="00000000" w:rsidR="00000000" w:rsidRPr="00000000">
              <w:rPr>
                <w:rtl w:val="0"/>
              </w:rPr>
            </w:r>
          </w:p>
        </w:tc>
      </w:tr>
    </w:tbl>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spacing w:after="80" w:lineRule="auto"/>
        <w:rPr/>
      </w:pPr>
      <w:r w:rsidDel="00000000" w:rsidR="00000000" w:rsidRPr="00000000">
        <w:rPr>
          <w:b w:val="1"/>
          <w:bCs w:val="1"/>
          <w:color w:val="1d1d1b"/>
          <w:rtl w:val="0"/>
        </w:rPr>
        <w:t xml:space="preserve">Abstimmungsergebnis:</w:t>
      </w:r>
      <w:r w:rsidDel="00000000" w:rsidR="00000000" w:rsidRPr="00000000">
        <w:rPr>
          <w:rtl w:val="0"/>
        </w:rPr>
      </w:r>
    </w:p>
    <w:tbl>
      <w:tblPr>
        <w:tblStyle w:val="Table6"/>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27"/>
        <w:gridCol w:w="1927"/>
        <w:gridCol w:w="1928"/>
        <w:gridCol w:w="1928"/>
        <w:gridCol w:w="1928"/>
        <w:tblGridChange w:id="0">
          <w:tblGrid>
            <w:gridCol w:w="1927"/>
            <w:gridCol w:w="1927"/>
            <w:gridCol w:w="1928"/>
            <w:gridCol w:w="1928"/>
            <w:gridCol w:w="1928"/>
          </w:tblGrid>
        </w:tblGridChange>
      </w:tblGrid>
      <w:tr>
        <w:trPr>
          <w:cantSplit w:val="0"/>
          <w:tblHeader w:val="0"/>
        </w:trPr>
        <w:tc>
          <w:tcPr>
            <w:tcBorders>
              <w:top w:color="d0d0d0" w:space="0" w:sz="4" w:val="single"/>
              <w:left w:color="d0d0d0" w:space="0" w:sz="4" w:val="single"/>
              <w:bottom w:color="d0d0d0" w:space="0" w:sz="4" w:val="single"/>
              <w:right w:color="d0d0d0" w:space="0" w:sz="4" w:val="single"/>
            </w:tcBorders>
            <w:shd w:fill="e6f3f3" w:val="clear"/>
            <w:tcMar>
              <w:top w:w="80.0" w:type="dxa"/>
              <w:left w:w="100.0" w:type="dxa"/>
              <w:bottom w:w="80.0" w:type="dxa"/>
              <w:right w:w="100.0" w:type="dxa"/>
            </w:tcMar>
          </w:tcPr>
          <w:p w:rsidR="00000000" w:rsidDel="00000000" w:rsidP="00000000" w:rsidRDefault="00000000" w:rsidRPr="00000000" w14:paraId="00000038">
            <w:pPr>
              <w:jc w:val="center"/>
              <w:rPr/>
            </w:pPr>
            <w:r w:rsidDel="00000000" w:rsidR="00000000" w:rsidRPr="00000000">
              <w:rPr>
                <w:b w:val="1"/>
                <w:bCs w:val="1"/>
                <w:sz w:val="18"/>
                <w:szCs w:val="18"/>
                <w:rtl w:val="0"/>
              </w:rPr>
              <w:t xml:space="preserve">Ja-Stimmen</w:t>
            </w:r>
            <w:r w:rsidDel="00000000" w:rsidR="00000000" w:rsidRPr="00000000">
              <w:rPr>
                <w:rtl w:val="0"/>
              </w:rPr>
            </w:r>
          </w:p>
        </w:tc>
        <w:tc>
          <w:tcPr>
            <w:tcBorders>
              <w:top w:color="d0d0d0" w:space="0" w:sz="4" w:val="single"/>
              <w:left w:color="d0d0d0" w:space="0" w:sz="4" w:val="single"/>
              <w:bottom w:color="d0d0d0" w:space="0" w:sz="4" w:val="single"/>
              <w:right w:color="d0d0d0" w:space="0" w:sz="4" w:val="single"/>
            </w:tcBorders>
            <w:shd w:fill="f5f5f5" w:val="clear"/>
            <w:tcMar>
              <w:top w:w="80.0" w:type="dxa"/>
              <w:left w:w="100.0" w:type="dxa"/>
              <w:bottom w:w="80.0" w:type="dxa"/>
              <w:right w:w="100.0" w:type="dxa"/>
            </w:tcMar>
          </w:tcPr>
          <w:p w:rsidR="00000000" w:rsidDel="00000000" w:rsidP="00000000" w:rsidRDefault="00000000" w:rsidRPr="00000000" w14:paraId="00000039">
            <w:pPr>
              <w:jc w:val="center"/>
              <w:rPr/>
            </w:pPr>
            <w:r w:rsidDel="00000000" w:rsidR="00000000" w:rsidRPr="00000000">
              <w:rPr>
                <w:b w:val="1"/>
                <w:bCs w:val="1"/>
                <w:sz w:val="18"/>
                <w:szCs w:val="18"/>
                <w:rtl w:val="0"/>
              </w:rPr>
              <w:t xml:space="preserve">Nein-Stimmen</w:t>
            </w:r>
            <w:r w:rsidDel="00000000" w:rsidR="00000000" w:rsidRPr="00000000">
              <w:rPr>
                <w:rtl w:val="0"/>
              </w:rPr>
            </w:r>
          </w:p>
        </w:tc>
        <w:tc>
          <w:tcPr>
            <w:tcBorders>
              <w:top w:color="d0d0d0" w:space="0" w:sz="4" w:val="single"/>
              <w:left w:color="d0d0d0" w:space="0" w:sz="4" w:val="single"/>
              <w:bottom w:color="d0d0d0" w:space="0" w:sz="4" w:val="single"/>
              <w:right w:color="d0d0d0" w:space="0" w:sz="4" w:val="single"/>
            </w:tcBorders>
            <w:shd w:fill="f5f5f5" w:val="clear"/>
            <w:tcMar>
              <w:top w:w="80.0" w:type="dxa"/>
              <w:left w:w="100.0" w:type="dxa"/>
              <w:bottom w:w="80.0" w:type="dxa"/>
              <w:right w:w="100.0" w:type="dxa"/>
            </w:tcMar>
          </w:tcPr>
          <w:p w:rsidR="00000000" w:rsidDel="00000000" w:rsidP="00000000" w:rsidRDefault="00000000" w:rsidRPr="00000000" w14:paraId="0000003A">
            <w:pPr>
              <w:jc w:val="center"/>
              <w:rPr/>
            </w:pPr>
            <w:r w:rsidDel="00000000" w:rsidR="00000000" w:rsidRPr="00000000">
              <w:rPr>
                <w:b w:val="1"/>
                <w:bCs w:val="1"/>
                <w:sz w:val="18"/>
                <w:szCs w:val="18"/>
                <w:rtl w:val="0"/>
              </w:rPr>
              <w:t xml:space="preserve">Enthaltungen</w:t>
            </w:r>
            <w:r w:rsidDel="00000000" w:rsidR="00000000" w:rsidRPr="00000000">
              <w:rPr>
                <w:rtl w:val="0"/>
              </w:rPr>
            </w:r>
          </w:p>
        </w:tc>
        <w:tc>
          <w:tcPr>
            <w:tcBorders>
              <w:top w:color="d0d0d0" w:space="0" w:sz="4" w:val="single"/>
              <w:left w:color="d0d0d0" w:space="0" w:sz="4" w:val="single"/>
              <w:bottom w:color="d0d0d0" w:space="0" w:sz="4" w:val="single"/>
              <w:right w:color="d0d0d0" w:space="0" w:sz="4" w:val="single"/>
            </w:tcBorders>
            <w:shd w:fill="e6f3f3" w:val="clear"/>
            <w:tcMar>
              <w:top w:w="80.0" w:type="dxa"/>
              <w:left w:w="100.0" w:type="dxa"/>
              <w:bottom w:w="80.0" w:type="dxa"/>
              <w:right w:w="100.0" w:type="dxa"/>
            </w:tcMar>
          </w:tcPr>
          <w:p w:rsidR="00000000" w:rsidDel="00000000" w:rsidP="00000000" w:rsidRDefault="00000000" w:rsidRPr="00000000" w14:paraId="0000003B">
            <w:pPr>
              <w:jc w:val="center"/>
              <w:rPr/>
            </w:pPr>
            <w:r w:rsidDel="00000000" w:rsidR="00000000" w:rsidRPr="00000000">
              <w:rPr>
                <w:b w:val="1"/>
                <w:bCs w:val="1"/>
                <w:sz w:val="18"/>
                <w:szCs w:val="18"/>
                <w:rtl w:val="0"/>
              </w:rPr>
              <w:t xml:space="preserve">Anwesende Stimmen</w:t>
            </w:r>
            <w:r w:rsidDel="00000000" w:rsidR="00000000" w:rsidRPr="00000000">
              <w:rPr>
                <w:rtl w:val="0"/>
              </w:rPr>
            </w:r>
          </w:p>
        </w:tc>
        <w:tc>
          <w:tcPr>
            <w:tcBorders>
              <w:top w:color="d0d0d0" w:space="0" w:sz="4" w:val="single"/>
              <w:left w:color="d0d0d0" w:space="0" w:sz="4" w:val="single"/>
              <w:bottom w:color="d0d0d0" w:space="0" w:sz="4" w:val="single"/>
              <w:right w:color="d0d0d0" w:space="0" w:sz="4" w:val="single"/>
            </w:tcBorders>
            <w:shd w:fill="e6f3f3" w:val="clear"/>
            <w:tcMar>
              <w:top w:w="80.0" w:type="dxa"/>
              <w:left w:w="100.0" w:type="dxa"/>
              <w:bottom w:w="80.0" w:type="dxa"/>
              <w:right w:w="100.0" w:type="dxa"/>
            </w:tcMar>
          </w:tcPr>
          <w:p w:rsidR="00000000" w:rsidDel="00000000" w:rsidP="00000000" w:rsidRDefault="00000000" w:rsidRPr="00000000" w14:paraId="0000003C">
            <w:pPr>
              <w:jc w:val="center"/>
              <w:rPr/>
            </w:pPr>
            <w:r w:rsidDel="00000000" w:rsidR="00000000" w:rsidRPr="00000000">
              <w:rPr>
                <w:b w:val="1"/>
                <w:bCs w:val="1"/>
                <w:sz w:val="18"/>
                <w:szCs w:val="18"/>
                <w:rtl w:val="0"/>
              </w:rPr>
              <w:t xml:space="preserve">Beschluss</w:t>
            </w:r>
            <w:r w:rsidDel="00000000" w:rsidR="00000000" w:rsidRPr="00000000">
              <w:rPr>
                <w:rtl w:val="0"/>
              </w:rPr>
            </w:r>
          </w:p>
        </w:tc>
      </w:tr>
      <w:tr>
        <w:trPr>
          <w:cantSplit w:val="0"/>
          <w:tblHeader w:val="0"/>
        </w:trPr>
        <w:tc>
          <w:tcPr>
            <w:tcBorders>
              <w:top w:color="d0d0d0" w:space="0" w:sz="4" w:val="single"/>
              <w:left w:color="d0d0d0" w:space="0" w:sz="4" w:val="single"/>
              <w:bottom w:color="d0d0d0" w:space="0" w:sz="4" w:val="single"/>
              <w:right w:color="d0d0d0" w:space="0" w:sz="4" w:val="single"/>
            </w:tcBorders>
            <w:shd w:fill="e6f3f3" w:val="clear"/>
            <w:tcMar>
              <w:top w:w="80.0" w:type="dxa"/>
              <w:left w:w="100.0" w:type="dxa"/>
              <w:bottom w:w="160.0" w:type="dxa"/>
              <w:right w:w="100.0" w:type="dxa"/>
            </w:tcMar>
          </w:tcPr>
          <w:p w:rsidR="00000000" w:rsidDel="00000000" w:rsidP="00000000" w:rsidRDefault="00000000" w:rsidRPr="00000000" w14:paraId="0000003D">
            <w:pPr>
              <w:rPr/>
            </w:pPr>
            <w:r w:rsidDel="00000000" w:rsidR="00000000" w:rsidRPr="00000000">
              <w:rPr>
                <w:rtl w:val="0"/>
              </w:rPr>
            </w:r>
          </w:p>
        </w:tc>
        <w:tc>
          <w:tcPr>
            <w:tcBorders>
              <w:top w:color="d0d0d0" w:space="0" w:sz="4" w:val="single"/>
              <w:left w:color="d0d0d0" w:space="0" w:sz="4" w:val="single"/>
              <w:bottom w:color="d0d0d0" w:space="0" w:sz="4" w:val="single"/>
              <w:right w:color="d0d0d0" w:space="0" w:sz="4" w:val="single"/>
            </w:tcBorders>
            <w:shd w:fill="f5f5f5" w:val="clear"/>
            <w:tcMar>
              <w:top w:w="80.0" w:type="dxa"/>
              <w:left w:w="100.0" w:type="dxa"/>
              <w:bottom w:w="160.0" w:type="dxa"/>
              <w:right w:w="100.0" w:type="dxa"/>
            </w:tcMar>
          </w:tcPr>
          <w:p w:rsidR="00000000" w:rsidDel="00000000" w:rsidP="00000000" w:rsidRDefault="00000000" w:rsidRPr="00000000" w14:paraId="0000003E">
            <w:pPr>
              <w:rPr/>
            </w:pPr>
            <w:r w:rsidDel="00000000" w:rsidR="00000000" w:rsidRPr="00000000">
              <w:rPr>
                <w:rtl w:val="0"/>
              </w:rPr>
            </w:r>
          </w:p>
        </w:tc>
        <w:tc>
          <w:tcPr>
            <w:tcBorders>
              <w:top w:color="d0d0d0" w:space="0" w:sz="4" w:val="single"/>
              <w:left w:color="d0d0d0" w:space="0" w:sz="4" w:val="single"/>
              <w:bottom w:color="d0d0d0" w:space="0" w:sz="4" w:val="single"/>
              <w:right w:color="d0d0d0" w:space="0" w:sz="4" w:val="single"/>
            </w:tcBorders>
            <w:shd w:fill="f5f5f5" w:val="clear"/>
            <w:tcMar>
              <w:top w:w="80.0" w:type="dxa"/>
              <w:left w:w="100.0" w:type="dxa"/>
              <w:bottom w:w="160.0" w:type="dxa"/>
              <w:right w:w="100.0" w:type="dxa"/>
            </w:tcMar>
          </w:tcPr>
          <w:p w:rsidR="00000000" w:rsidDel="00000000" w:rsidP="00000000" w:rsidRDefault="00000000" w:rsidRPr="00000000" w14:paraId="0000003F">
            <w:pPr>
              <w:rPr/>
            </w:pPr>
            <w:r w:rsidDel="00000000" w:rsidR="00000000" w:rsidRPr="00000000">
              <w:rPr>
                <w:rtl w:val="0"/>
              </w:rPr>
            </w:r>
          </w:p>
        </w:tc>
        <w:tc>
          <w:tcPr>
            <w:tcBorders>
              <w:top w:color="d0d0d0" w:space="0" w:sz="4" w:val="single"/>
              <w:left w:color="d0d0d0" w:space="0" w:sz="4" w:val="single"/>
              <w:bottom w:color="d0d0d0" w:space="0" w:sz="4" w:val="single"/>
              <w:right w:color="d0d0d0" w:space="0" w:sz="4" w:val="single"/>
            </w:tcBorders>
            <w:shd w:fill="e6f3f3" w:val="clear"/>
            <w:tcMar>
              <w:top w:w="80.0" w:type="dxa"/>
              <w:left w:w="100.0" w:type="dxa"/>
              <w:bottom w:w="160.0" w:type="dxa"/>
              <w:right w:w="100.0" w:type="dxa"/>
            </w:tcMar>
          </w:tcPr>
          <w:p w:rsidR="00000000" w:rsidDel="00000000" w:rsidP="00000000" w:rsidRDefault="00000000" w:rsidRPr="00000000" w14:paraId="00000040">
            <w:pPr>
              <w:rPr/>
            </w:pPr>
            <w:r w:rsidDel="00000000" w:rsidR="00000000" w:rsidRPr="00000000">
              <w:rPr>
                <w:rtl w:val="0"/>
              </w:rPr>
            </w:r>
          </w:p>
        </w:tc>
        <w:tc>
          <w:tcPr>
            <w:tcBorders>
              <w:top w:color="d0d0d0" w:space="0" w:sz="4" w:val="single"/>
              <w:left w:color="d0d0d0" w:space="0" w:sz="4" w:val="single"/>
              <w:bottom w:color="d0d0d0" w:space="0" w:sz="4" w:val="single"/>
              <w:right w:color="d0d0d0" w:space="0" w:sz="4" w:val="single"/>
            </w:tcBorders>
            <w:shd w:fill="e6f3f3" w:val="clear"/>
            <w:tcMar>
              <w:top w:w="60.0" w:type="dxa"/>
              <w:left w:w="80.0" w:type="dxa"/>
              <w:bottom w:w="60.0" w:type="dxa"/>
              <w:right w:w="80.0" w:type="dxa"/>
            </w:tcMar>
          </w:tcPr>
          <w:p w:rsidR="00000000" w:rsidDel="00000000" w:rsidP="00000000" w:rsidRDefault="00000000" w:rsidRPr="00000000" w14:paraId="00000041">
            <w:pPr>
              <w:spacing w:after="20" w:lineRule="auto"/>
              <w:rPr/>
            </w:pPr>
            <w:r w:rsidDel="00000000" w:rsidR="00000000" w:rsidRPr="00000000">
              <w:rPr>
                <w:color w:val="008380"/>
                <w:sz w:val="17"/>
                <w:szCs w:val="17"/>
                <w:rtl w:val="0"/>
              </w:rPr>
              <w:t xml:space="preserve">□  Angenommen</w:t>
            </w:r>
            <w:r w:rsidDel="00000000" w:rsidR="00000000" w:rsidRPr="00000000">
              <w:rPr>
                <w:rtl w:val="0"/>
              </w:rPr>
            </w:r>
          </w:p>
          <w:p w:rsidR="00000000" w:rsidDel="00000000" w:rsidP="00000000" w:rsidRDefault="00000000" w:rsidRPr="00000000" w14:paraId="00000042">
            <w:pPr>
              <w:rPr/>
            </w:pPr>
            <w:r w:rsidDel="00000000" w:rsidR="00000000" w:rsidRPr="00000000">
              <w:rPr>
                <w:sz w:val="17"/>
                <w:szCs w:val="17"/>
                <w:rtl w:val="0"/>
              </w:rPr>
              <w:t xml:space="preserve">□  Abgelehnt</w:t>
            </w:r>
            <w:r w:rsidDel="00000000" w:rsidR="00000000" w:rsidRPr="00000000">
              <w:rPr>
                <w:rtl w:val="0"/>
              </w:rPr>
            </w:r>
          </w:p>
        </w:tc>
      </w:tr>
    </w:tbl>
    <w:p w:rsidR="00000000" w:rsidDel="00000000" w:rsidP="00000000" w:rsidRDefault="00000000" w:rsidRPr="00000000" w14:paraId="00000043">
      <w:pPr>
        <w:spacing w:before="100" w:lineRule="auto"/>
        <w:rPr/>
      </w:pPr>
      <w:r w:rsidDel="00000000" w:rsidR="00000000" w:rsidRPr="00000000">
        <w:rPr>
          <w:rtl w:val="0"/>
        </w:rPr>
      </w:r>
    </w:p>
    <w:p w:rsidR="00000000" w:rsidDel="00000000" w:rsidP="00000000" w:rsidRDefault="00000000" w:rsidRPr="00000000" w14:paraId="00000044">
      <w:pPr>
        <w:spacing w:after="80" w:lineRule="auto"/>
        <w:rPr/>
      </w:pPr>
      <w:r w:rsidDel="00000000" w:rsidR="00000000" w:rsidRPr="00000000">
        <w:rPr>
          <w:b w:val="1"/>
          <w:bCs w:val="1"/>
          <w:color w:val="1d1d1b"/>
          <w:rtl w:val="0"/>
        </w:rPr>
        <w:t xml:space="preserve">Unterzeichnet:</w:t>
      </w:r>
      <w:r w:rsidDel="00000000" w:rsidR="00000000" w:rsidRPr="00000000">
        <w:rPr>
          <w:rtl w:val="0"/>
        </w:rPr>
      </w:r>
    </w:p>
    <w:tbl>
      <w:tblPr>
        <w:tblStyle w:val="Table7"/>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719"/>
        <w:gridCol w:w="200"/>
        <w:gridCol w:w="4719"/>
        <w:tblGridChange w:id="0">
          <w:tblGrid>
            <w:gridCol w:w="4719"/>
            <w:gridCol w:w="200"/>
            <w:gridCol w:w="4719"/>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40.0" w:type="dxa"/>
            </w:tcMar>
          </w:tcPr>
          <w:p w:rsidR="00000000" w:rsidDel="00000000" w:rsidP="00000000" w:rsidRDefault="00000000" w:rsidRPr="00000000" w14:paraId="00000045">
            <w:pPr>
              <w:pBdr>
                <w:bottom w:color="d0d0d0" w:space="1" w:sz="6" w:val="single"/>
              </w:pBdr>
              <w:spacing w:after="40" w:before="200" w:lineRule="auto"/>
              <w:rPr/>
            </w:pP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46">
            <w:pPr>
              <w:rPr/>
            </w:pPr>
            <w:r w:rsidDel="00000000" w:rsidR="00000000" w:rsidRPr="00000000">
              <w:rPr>
                <w:color w:val="888888"/>
                <w:sz w:val="17"/>
                <w:szCs w:val="17"/>
                <w:rtl w:val="0"/>
              </w:rPr>
              <w:t xml:space="preserve">Versammlungsleiter / Hausverwaltung (Datum, Unterschrift)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bottom w:w="0.0" w:type="dxa"/>
            </w:tcMar>
          </w:tcPr>
          <w:p w:rsidR="00000000" w:rsidDel="00000000" w:rsidP="00000000" w:rsidRDefault="00000000" w:rsidRPr="00000000" w14:paraId="00000047">
            <w:pP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40.0" w:type="dxa"/>
            </w:tcMar>
          </w:tcPr>
          <w:p w:rsidR="00000000" w:rsidDel="00000000" w:rsidP="00000000" w:rsidRDefault="00000000" w:rsidRPr="00000000" w14:paraId="00000048">
            <w:pPr>
              <w:pBdr>
                <w:bottom w:color="d0d0d0" w:space="1" w:sz="6" w:val="single"/>
              </w:pBdr>
              <w:spacing w:after="40" w:before="200" w:lineRule="auto"/>
              <w:rPr/>
            </w:pP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49">
            <w:pPr>
              <w:rPr/>
            </w:pPr>
            <w:r w:rsidDel="00000000" w:rsidR="00000000" w:rsidRPr="00000000">
              <w:rPr>
                <w:color w:val="888888"/>
                <w:sz w:val="17"/>
                <w:szCs w:val="17"/>
                <w:rtl w:val="0"/>
              </w:rPr>
              <w:t xml:space="preserve">Protokollführer (Datum, Unterschrift)</w:t>
            </w:r>
            <w:r w:rsidDel="00000000" w:rsidR="00000000" w:rsidRPr="00000000">
              <w:rPr>
                <w:rtl w:val="0"/>
              </w:rPr>
            </w:r>
          </w:p>
        </w:tc>
      </w:tr>
    </w:tbl>
    <w:p w:rsidR="00000000" w:rsidDel="00000000" w:rsidP="00000000" w:rsidRDefault="00000000" w:rsidRPr="00000000" w14:paraId="0000004A">
      <w:pPr>
        <w:spacing w:before="60" w:lineRule="auto"/>
        <w:rPr/>
      </w:pPr>
      <w:r w:rsidDel="00000000" w:rsidR="00000000" w:rsidRPr="00000000">
        <w:rPr>
          <w:rtl w:val="0"/>
        </w:rPr>
      </w:r>
    </w:p>
    <w:tbl>
      <w:tblPr>
        <w:tblStyle w:val="Table8"/>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719"/>
        <w:gridCol w:w="200"/>
        <w:gridCol w:w="4719"/>
        <w:tblGridChange w:id="0">
          <w:tblGrid>
            <w:gridCol w:w="4719"/>
            <w:gridCol w:w="200"/>
            <w:gridCol w:w="4719"/>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40.0" w:type="dxa"/>
            </w:tcMar>
          </w:tcPr>
          <w:p w:rsidR="00000000" w:rsidDel="00000000" w:rsidP="00000000" w:rsidRDefault="00000000" w:rsidRPr="00000000" w14:paraId="0000004B">
            <w:pPr>
              <w:pBdr>
                <w:bottom w:color="d0d0d0" w:space="1" w:sz="6" w:val="single"/>
              </w:pBdr>
              <w:spacing w:after="40" w:before="200" w:lineRule="auto"/>
              <w:rPr/>
            </w:pP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4C">
            <w:pPr>
              <w:rPr/>
            </w:pPr>
            <w:r w:rsidDel="00000000" w:rsidR="00000000" w:rsidRPr="00000000">
              <w:rPr>
                <w:color w:val="888888"/>
                <w:sz w:val="17"/>
                <w:szCs w:val="17"/>
                <w:rtl w:val="0"/>
              </w:rPr>
              <w:t xml:space="preserve">Beiratsvorsitzender (Datum, Unterschrift) – soweit vorhanden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bottom w:w="0.0" w:type="dxa"/>
            </w:tcMar>
          </w:tcPr>
          <w:p w:rsidR="00000000" w:rsidDel="00000000" w:rsidP="00000000" w:rsidRDefault="00000000" w:rsidRPr="00000000" w14:paraId="0000004D">
            <w:pP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40.0" w:type="dxa"/>
            </w:tcMar>
          </w:tcPr>
          <w:p w:rsidR="00000000" w:rsidDel="00000000" w:rsidP="00000000" w:rsidRDefault="00000000" w:rsidRPr="00000000" w14:paraId="0000004E">
            <w:pPr>
              <w:pBdr>
                <w:bottom w:color="d0d0d0" w:space="1" w:sz="6" w:val="single"/>
              </w:pBdr>
              <w:spacing w:after="40" w:before="200" w:lineRule="auto"/>
              <w:rPr/>
            </w:pP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4F">
            <w:pPr>
              <w:rPr/>
            </w:pPr>
            <w:r w:rsidDel="00000000" w:rsidR="00000000" w:rsidRPr="00000000">
              <w:rPr>
                <w:color w:val="888888"/>
                <w:sz w:val="17"/>
                <w:szCs w:val="17"/>
                <w:rtl w:val="0"/>
              </w:rPr>
              <w:t xml:space="preserve">Weitere Unterschrift (Datum, Unterschrift) – optional</w:t>
            </w:r>
            <w:r w:rsidDel="00000000" w:rsidR="00000000" w:rsidRPr="00000000">
              <w:rPr>
                <w:rtl w:val="0"/>
              </w:rPr>
            </w:r>
          </w:p>
        </w:tc>
      </w:tr>
    </w:tbl>
    <w:p w:rsidR="00000000" w:rsidDel="00000000" w:rsidP="00000000" w:rsidRDefault="00000000" w:rsidRPr="00000000" w14:paraId="00000050">
      <w:pPr>
        <w:spacing w:before="80" w:lineRule="auto"/>
        <w:rPr/>
      </w:pPr>
      <w:r w:rsidDel="00000000" w:rsidR="00000000" w:rsidRPr="00000000">
        <w:rPr>
          <w:rtl w:val="0"/>
        </w:rPr>
      </w:r>
    </w:p>
    <w:p w:rsidR="00000000" w:rsidDel="00000000" w:rsidP="00000000" w:rsidRDefault="00000000" w:rsidRPr="00000000" w14:paraId="00000051">
      <w:pPr>
        <w:pBdr>
          <w:top w:color="d0d0d0" w:space="6" w:sz="4" w:val="single"/>
        </w:pBdr>
        <w:spacing w:after="40" w:before="80" w:lineRule="auto"/>
        <w:rPr/>
      </w:pPr>
      <w:r w:rsidDel="00000000" w:rsidR="00000000" w:rsidRPr="00000000">
        <w:rPr>
          <w:color w:val="aaaaaa"/>
          <w:sz w:val="15"/>
          <w:szCs w:val="15"/>
          <w:rtl w:val="0"/>
        </w:rPr>
        <w:t xml:space="preserve">Rechtlicher Hinweis: Diese Beschlussvorlage wurde von avori GmbH für Informationszwecke erstellt. Sie ersetzt keine Rechtsberatung. Bitte prüfen Sie die Vorlage ggf. mit Ihrem Rechtsberater oder Hausverwalter.</w:t>
      </w:r>
      <w:r w:rsidDel="00000000" w:rsidR="00000000" w:rsidRPr="00000000">
        <w:rPr>
          <w:rtl w:val="0"/>
        </w:rPr>
      </w:r>
    </w:p>
    <w:p w:rsidR="00000000" w:rsidDel="00000000" w:rsidP="00000000" w:rsidRDefault="00000000" w:rsidRPr="00000000" w14:paraId="00000052">
      <w:pPr>
        <w:rPr/>
      </w:pPr>
      <w:r w:rsidDel="00000000" w:rsidR="00000000" w:rsidRPr="00000000">
        <w:br w:type="page"/>
      </w:r>
      <w:r w:rsidDel="00000000" w:rsidR="00000000" w:rsidRPr="00000000">
        <w:rPr>
          <w:rtl w:val="0"/>
        </w:rPr>
      </w:r>
    </w:p>
    <w:tbl>
      <w:tblPr>
        <w:tblStyle w:val="Table9"/>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38"/>
        <w:tblGridChange w:id="0">
          <w:tblGrid>
            <w:gridCol w:w="963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d1d1b" w:val="clear"/>
            <w:tcMar>
              <w:top w:w="200.0" w:type="dxa"/>
              <w:left w:w="280.0" w:type="dxa"/>
              <w:bottom w:w="200.0" w:type="dxa"/>
              <w:right w:w="280.0" w:type="dxa"/>
            </w:tcMar>
          </w:tcPr>
          <w:p w:rsidR="00000000" w:rsidDel="00000000" w:rsidP="00000000" w:rsidRDefault="00000000" w:rsidRPr="00000000" w14:paraId="00000053">
            <w:pPr>
              <w:spacing w:after="40" w:lineRule="auto"/>
              <w:rPr/>
            </w:pPr>
            <w:r w:rsidDel="00000000" w:rsidR="00000000" w:rsidRPr="00000000">
              <w:rPr>
                <w:color w:val="aacccc"/>
                <w:sz w:val="17"/>
                <w:szCs w:val="17"/>
                <w:rtl w:val="0"/>
              </w:rPr>
              <w:t xml:space="preserve">Beschlussvorlage B  ·  Wohnungseigentümerversammlung</w:t>
            </w:r>
            <w:r w:rsidDel="00000000" w:rsidR="00000000" w:rsidRPr="00000000">
              <w:rPr>
                <w:rtl w:val="0"/>
              </w:rPr>
            </w:r>
          </w:p>
          <w:p w:rsidR="00000000" w:rsidDel="00000000" w:rsidP="00000000" w:rsidRDefault="00000000" w:rsidRPr="00000000" w14:paraId="00000054">
            <w:pPr>
              <w:spacing w:after="20" w:lineRule="auto"/>
              <w:rPr/>
            </w:pPr>
            <w:r w:rsidDel="00000000" w:rsidR="00000000" w:rsidRPr="00000000">
              <w:rPr>
                <w:b w:val="1"/>
                <w:bCs w:val="1"/>
                <w:color w:val="ffffff"/>
                <w:sz w:val="38"/>
                <w:szCs w:val="38"/>
                <w:rtl w:val="0"/>
              </w:rPr>
              <w:t xml:space="preserve">Beauftragung Ladeinfrastruktur-Installation</w:t>
            </w:r>
            <w:r w:rsidDel="00000000" w:rsidR="00000000" w:rsidRPr="00000000">
              <w:rPr>
                <w:rtl w:val="0"/>
              </w:rPr>
            </w:r>
          </w:p>
          <w:p w:rsidR="00000000" w:rsidDel="00000000" w:rsidP="00000000" w:rsidRDefault="00000000" w:rsidRPr="00000000" w14:paraId="00000055">
            <w:pPr>
              <w:pBdr>
                <w:top w:color="f18620" w:space="1" w:sz="6" w:val="single"/>
              </w:pBdr>
              <w:spacing w:after="30" w:before="60" w:lineRule="auto"/>
              <w:rPr/>
            </w:pPr>
            <w:r w:rsidDel="00000000" w:rsidR="00000000" w:rsidRPr="00000000">
              <w:rPr>
                <w:color w:val="ddeedd"/>
                <w:sz w:val="19"/>
                <w:szCs w:val="19"/>
                <w:rtl w:val="0"/>
              </w:rPr>
              <w:t xml:space="preserve">Vergabe an Installateur nach herstellerneutralem Angebotsvergleich durch avori</w:t>
            </w:r>
            <w:r w:rsidDel="00000000" w:rsidR="00000000" w:rsidRPr="00000000">
              <w:rPr>
                <w:rtl w:val="0"/>
              </w:rPr>
            </w:r>
          </w:p>
        </w:tc>
      </w:tr>
    </w:tbl>
    <w:p w:rsidR="00000000" w:rsidDel="00000000" w:rsidP="00000000" w:rsidRDefault="00000000" w:rsidRPr="00000000" w14:paraId="00000056">
      <w:pPr>
        <w:spacing w:before="80" w:lineRule="auto"/>
        <w:rPr/>
      </w:pPr>
      <w:r w:rsidDel="00000000" w:rsidR="00000000" w:rsidRPr="00000000">
        <w:rPr>
          <w:rtl w:val="0"/>
        </w:rPr>
      </w:r>
    </w:p>
    <w:tbl>
      <w:tblPr>
        <w:tblStyle w:val="Table10"/>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759"/>
        <w:gridCol w:w="120"/>
        <w:gridCol w:w="4759"/>
        <w:tblGridChange w:id="0">
          <w:tblGrid>
            <w:gridCol w:w="4759"/>
            <w:gridCol w:w="120"/>
            <w:gridCol w:w="4759"/>
          </w:tblGrid>
        </w:tblGridChange>
      </w:tblGrid>
      <w:tr>
        <w:trPr>
          <w:cantSplit w:val="0"/>
          <w:tblHeader w:val="0"/>
        </w:trPr>
        <w:tc>
          <w:tcPr>
            <w:tcBorders>
              <w:top w:color="000000" w:space="0" w:sz="0" w:val="nil"/>
              <w:left w:color="1d1d1b" w:space="0" w:sz="10" w:val="single"/>
              <w:bottom w:color="000000" w:space="0" w:sz="0" w:val="nil"/>
              <w:right w:color="000000" w:space="0" w:sz="0" w:val="nil"/>
            </w:tcBorders>
            <w:shd w:fill="f5f5f5" w:val="clear"/>
            <w:tcMar>
              <w:top w:w="100.0" w:type="dxa"/>
              <w:left w:w="160.0" w:type="dxa"/>
              <w:bottom w:w="100.0" w:type="dxa"/>
              <w:right w:w="120.0" w:type="dxa"/>
            </w:tcMar>
          </w:tcPr>
          <w:p w:rsidR="00000000" w:rsidDel="00000000" w:rsidP="00000000" w:rsidRDefault="00000000" w:rsidRPr="00000000" w14:paraId="00000057">
            <w:pPr>
              <w:spacing w:after="30" w:lineRule="auto"/>
              <w:rPr/>
            </w:pPr>
            <w:r w:rsidDel="00000000" w:rsidR="00000000" w:rsidRPr="00000000">
              <w:rPr>
                <w:color w:val="888888"/>
                <w:sz w:val="16"/>
                <w:szCs w:val="16"/>
                <w:rtl w:val="0"/>
              </w:rPr>
              <w:t xml:space="preserve">Objekt:</w:t>
            </w:r>
            <w:r w:rsidDel="00000000" w:rsidR="00000000" w:rsidRPr="00000000">
              <w:rPr>
                <w:rtl w:val="0"/>
              </w:rPr>
            </w:r>
          </w:p>
          <w:p w:rsidR="00000000" w:rsidDel="00000000" w:rsidP="00000000" w:rsidRDefault="00000000" w:rsidRPr="00000000" w14:paraId="00000058">
            <w:pPr>
              <w:spacing w:after="30" w:before="30" w:lineRule="auto"/>
              <w:rPr/>
            </w:pPr>
            <w:r w:rsidDel="00000000" w:rsidR="00000000" w:rsidRPr="00000000">
              <w:rPr>
                <w:i w:val="1"/>
                <w:iCs w:val="1"/>
                <w:color w:val="888888"/>
                <w:rtl w:val="0"/>
              </w:rPr>
              <w:t xml:space="preserve">[Straße, Hausnummer, PLZ, Ort]</w:t>
            </w:r>
            <w:r w:rsidDel="00000000" w:rsidR="00000000" w:rsidRPr="00000000">
              <w:rPr>
                <w:rtl w:val="0"/>
              </w:rPr>
            </w:r>
          </w:p>
          <w:p w:rsidR="00000000" w:rsidDel="00000000" w:rsidP="00000000" w:rsidRDefault="00000000" w:rsidRPr="00000000" w14:paraId="00000059">
            <w:pPr>
              <w:spacing w:after="30" w:before="20" w:lineRule="auto"/>
              <w:rPr/>
            </w:pPr>
            <w:r w:rsidDel="00000000" w:rsidR="00000000" w:rsidRPr="00000000">
              <w:rPr>
                <w:color w:val="888888"/>
                <w:sz w:val="16"/>
                <w:szCs w:val="16"/>
                <w:rtl w:val="0"/>
              </w:rPr>
              <w:t xml:space="preserve">Versammlung vom:</w:t>
            </w:r>
            <w:r w:rsidDel="00000000" w:rsidR="00000000" w:rsidRPr="00000000">
              <w:rPr>
                <w:rtl w:val="0"/>
              </w:rPr>
            </w:r>
          </w:p>
          <w:p w:rsidR="00000000" w:rsidDel="00000000" w:rsidP="00000000" w:rsidRDefault="00000000" w:rsidRPr="00000000" w14:paraId="0000005A">
            <w:pPr>
              <w:spacing w:after="30" w:before="30" w:lineRule="auto"/>
              <w:rPr/>
            </w:pPr>
            <w:r w:rsidDel="00000000" w:rsidR="00000000" w:rsidRPr="00000000">
              <w:rPr>
                <w:i w:val="1"/>
                <w:iCs w:val="1"/>
                <w:color w:val="888888"/>
                <w:rtl w:val="0"/>
              </w:rPr>
              <w:t xml:space="preserve">[Datum der Eigentümerversammlung]</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bottom w:w="0.0" w:type="dxa"/>
            </w:tcMar>
          </w:tcPr>
          <w:p w:rsidR="00000000" w:rsidDel="00000000" w:rsidP="00000000" w:rsidRDefault="00000000" w:rsidRPr="00000000" w14:paraId="0000005B">
            <w:pP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5f5f5" w:val="clear"/>
            <w:tcMar>
              <w:top w:w="100.0" w:type="dxa"/>
              <w:left w:w="160.0" w:type="dxa"/>
              <w:bottom w:w="100.0" w:type="dxa"/>
              <w:right w:w="120.0" w:type="dxa"/>
            </w:tcMar>
          </w:tcPr>
          <w:p w:rsidR="00000000" w:rsidDel="00000000" w:rsidP="00000000" w:rsidRDefault="00000000" w:rsidRPr="00000000" w14:paraId="0000005C">
            <w:pPr>
              <w:spacing w:after="30" w:lineRule="auto"/>
              <w:rPr/>
            </w:pPr>
            <w:r w:rsidDel="00000000" w:rsidR="00000000" w:rsidRPr="00000000">
              <w:rPr>
                <w:color w:val="888888"/>
                <w:sz w:val="16"/>
                <w:szCs w:val="16"/>
                <w:rtl w:val="0"/>
              </w:rPr>
              <w:t xml:space="preserve">Tagesordnungspunkt:</w:t>
            </w:r>
            <w:r w:rsidDel="00000000" w:rsidR="00000000" w:rsidRPr="00000000">
              <w:rPr>
                <w:rtl w:val="0"/>
              </w:rPr>
            </w:r>
          </w:p>
          <w:p w:rsidR="00000000" w:rsidDel="00000000" w:rsidP="00000000" w:rsidRDefault="00000000" w:rsidRPr="00000000" w14:paraId="0000005D">
            <w:pPr>
              <w:spacing w:after="30" w:before="30" w:lineRule="auto"/>
              <w:rPr/>
            </w:pPr>
            <w:r w:rsidDel="00000000" w:rsidR="00000000" w:rsidRPr="00000000">
              <w:rPr>
                <w:i w:val="1"/>
                <w:iCs w:val="1"/>
                <w:color w:val="888888"/>
                <w:rtl w:val="0"/>
              </w:rPr>
              <w:t xml:space="preserve">[Nr. des TOPs laut Einladung]</w:t>
            </w:r>
            <w:r w:rsidDel="00000000" w:rsidR="00000000" w:rsidRPr="00000000">
              <w:rPr>
                <w:rtl w:val="0"/>
              </w:rPr>
            </w:r>
          </w:p>
          <w:p w:rsidR="00000000" w:rsidDel="00000000" w:rsidP="00000000" w:rsidRDefault="00000000" w:rsidRPr="00000000" w14:paraId="0000005E">
            <w:pPr>
              <w:spacing w:after="30" w:before="20" w:lineRule="auto"/>
              <w:rPr/>
            </w:pPr>
            <w:r w:rsidDel="00000000" w:rsidR="00000000" w:rsidRPr="00000000">
              <w:rPr>
                <w:color w:val="888888"/>
                <w:sz w:val="16"/>
                <w:szCs w:val="16"/>
                <w:rtl w:val="0"/>
              </w:rPr>
              <w:t xml:space="preserve">Förderzusage vom:</w:t>
            </w:r>
            <w:r w:rsidDel="00000000" w:rsidR="00000000" w:rsidRPr="00000000">
              <w:rPr>
                <w:rtl w:val="0"/>
              </w:rPr>
            </w:r>
          </w:p>
          <w:p w:rsidR="00000000" w:rsidDel="00000000" w:rsidP="00000000" w:rsidRDefault="00000000" w:rsidRPr="00000000" w14:paraId="0000005F">
            <w:pPr>
              <w:spacing w:after="30" w:before="30" w:lineRule="auto"/>
              <w:rPr/>
            </w:pPr>
            <w:r w:rsidDel="00000000" w:rsidR="00000000" w:rsidRPr="00000000">
              <w:rPr>
                <w:i w:val="1"/>
                <w:iCs w:val="1"/>
                <w:color w:val="888888"/>
                <w:rtl w:val="0"/>
              </w:rPr>
              <w:t xml:space="preserve">[Datum der Förderzusage durch BMV]</w:t>
            </w:r>
            <w:r w:rsidDel="00000000" w:rsidR="00000000" w:rsidRPr="00000000">
              <w:rPr>
                <w:rtl w:val="0"/>
              </w:rPr>
            </w:r>
          </w:p>
        </w:tc>
      </w:tr>
    </w:tbl>
    <w:p w:rsidR="00000000" w:rsidDel="00000000" w:rsidP="00000000" w:rsidRDefault="00000000" w:rsidRPr="00000000" w14:paraId="00000060">
      <w:pPr>
        <w:spacing w:before="100" w:lineRule="auto"/>
        <w:rPr/>
      </w:pPr>
      <w:r w:rsidDel="00000000" w:rsidR="00000000" w:rsidRPr="00000000">
        <w:rPr>
          <w:rtl w:val="0"/>
        </w:rPr>
      </w:r>
    </w:p>
    <w:p w:rsidR="00000000" w:rsidDel="00000000" w:rsidP="00000000" w:rsidRDefault="00000000" w:rsidRPr="00000000" w14:paraId="00000061">
      <w:pPr>
        <w:pBdr>
          <w:bottom w:color="1d1d1b" w:space="1" w:sz="4" w:val="single"/>
        </w:pBdr>
        <w:spacing w:after="120" w:before="120" w:lineRule="auto"/>
        <w:rPr/>
      </w:pPr>
      <w:r w:rsidDel="00000000" w:rsidR="00000000" w:rsidRPr="00000000">
        <w:rPr>
          <w:rtl w:val="0"/>
        </w:rPr>
      </w:r>
    </w:p>
    <w:p w:rsidR="00000000" w:rsidDel="00000000" w:rsidP="00000000" w:rsidRDefault="00000000" w:rsidRPr="00000000" w14:paraId="00000062">
      <w:pPr>
        <w:spacing w:before="80" w:lineRule="auto"/>
        <w:rPr/>
      </w:pPr>
      <w:r w:rsidDel="00000000" w:rsidR="00000000" w:rsidRPr="00000000">
        <w:rPr>
          <w:rtl w:val="0"/>
        </w:rPr>
      </w:r>
    </w:p>
    <w:p w:rsidR="00000000" w:rsidDel="00000000" w:rsidP="00000000" w:rsidRDefault="00000000" w:rsidRPr="00000000" w14:paraId="00000063">
      <w:pPr>
        <w:spacing w:after="80" w:lineRule="auto"/>
        <w:rPr/>
      </w:pPr>
      <w:r w:rsidDel="00000000" w:rsidR="00000000" w:rsidRPr="00000000">
        <w:rPr>
          <w:b w:val="1"/>
          <w:bCs w:val="1"/>
          <w:color w:val="1d1d1b"/>
          <w:rtl w:val="0"/>
        </w:rPr>
        <w:t xml:space="preserve">Vorlage der Angebote (durch avori aufbereitet):</w:t>
      </w:r>
      <w:r w:rsidDel="00000000" w:rsidR="00000000" w:rsidRPr="00000000">
        <w:rPr>
          <w:rtl w:val="0"/>
        </w:rPr>
      </w:r>
    </w:p>
    <w:tbl>
      <w:tblPr>
        <w:tblStyle w:val="Table11"/>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00"/>
        <w:gridCol w:w="3200"/>
        <w:gridCol w:w="2000"/>
        <w:gridCol w:w="2000"/>
        <w:gridCol w:w="1838"/>
        <w:tblGridChange w:id="0">
          <w:tblGrid>
            <w:gridCol w:w="600"/>
            <w:gridCol w:w="3200"/>
            <w:gridCol w:w="2000"/>
            <w:gridCol w:w="2000"/>
            <w:gridCol w:w="183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d1d1b" w:val="clear"/>
            <w:tcMar>
              <w:top w:w="80.0" w:type="dxa"/>
              <w:left w:w="80.0" w:type="dxa"/>
              <w:bottom w:w="80.0" w:type="dxa"/>
              <w:right w:w="60.0" w:type="dxa"/>
            </w:tcMar>
          </w:tcPr>
          <w:p w:rsidR="00000000" w:rsidDel="00000000" w:rsidP="00000000" w:rsidRDefault="00000000" w:rsidRPr="00000000" w14:paraId="00000064">
            <w:pPr>
              <w:jc w:val="center"/>
              <w:rPr/>
            </w:pPr>
            <w:r w:rsidDel="00000000" w:rsidR="00000000" w:rsidRPr="00000000">
              <w:rPr>
                <w:b w:val="1"/>
                <w:bCs w:val="1"/>
                <w:color w:val="ffffff"/>
                <w:sz w:val="17"/>
                <w:szCs w:val="17"/>
                <w:rtl w:val="0"/>
              </w:rPr>
              <w:t xml:space="preserve">Nr.</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1d1d1b" w:val="clear"/>
            <w:tcMar>
              <w:top w:w="80.0" w:type="dxa"/>
              <w:left w:w="100.0" w:type="dxa"/>
              <w:bottom w:w="80.0" w:type="dxa"/>
              <w:right w:w="80.0" w:type="dxa"/>
            </w:tcMar>
          </w:tcPr>
          <w:p w:rsidR="00000000" w:rsidDel="00000000" w:rsidP="00000000" w:rsidRDefault="00000000" w:rsidRPr="00000000" w14:paraId="00000065">
            <w:pPr>
              <w:rPr/>
            </w:pPr>
            <w:r w:rsidDel="00000000" w:rsidR="00000000" w:rsidRPr="00000000">
              <w:rPr>
                <w:b w:val="1"/>
                <w:bCs w:val="1"/>
                <w:color w:val="ffffff"/>
                <w:sz w:val="17"/>
                <w:szCs w:val="17"/>
                <w:rtl w:val="0"/>
              </w:rPr>
              <w:t xml:space="preserve">Anbieter</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1d1d1b" w:val="clear"/>
            <w:tcMar>
              <w:top w:w="80.0" w:type="dxa"/>
              <w:left w:w="100.0" w:type="dxa"/>
              <w:bottom w:w="80.0" w:type="dxa"/>
              <w:right w:w="80.0" w:type="dxa"/>
            </w:tcMar>
          </w:tcPr>
          <w:p w:rsidR="00000000" w:rsidDel="00000000" w:rsidP="00000000" w:rsidRDefault="00000000" w:rsidRPr="00000000" w14:paraId="00000066">
            <w:pPr>
              <w:rPr/>
            </w:pPr>
            <w:r w:rsidDel="00000000" w:rsidR="00000000" w:rsidRPr="00000000">
              <w:rPr>
                <w:b w:val="1"/>
                <w:bCs w:val="1"/>
                <w:color w:val="ffffff"/>
                <w:sz w:val="17"/>
                <w:szCs w:val="17"/>
                <w:rtl w:val="0"/>
              </w:rPr>
              <w:t xml:space="preserve">Angebotssumme (netto)</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1d1d1b" w:val="clear"/>
            <w:tcMar>
              <w:top w:w="80.0" w:type="dxa"/>
              <w:left w:w="100.0" w:type="dxa"/>
              <w:bottom w:w="80.0" w:type="dxa"/>
              <w:right w:w="80.0" w:type="dxa"/>
            </w:tcMar>
          </w:tcPr>
          <w:p w:rsidR="00000000" w:rsidDel="00000000" w:rsidP="00000000" w:rsidRDefault="00000000" w:rsidRPr="00000000" w14:paraId="00000067">
            <w:pPr>
              <w:rPr/>
            </w:pPr>
            <w:r w:rsidDel="00000000" w:rsidR="00000000" w:rsidRPr="00000000">
              <w:rPr>
                <w:b w:val="1"/>
                <w:bCs w:val="1"/>
                <w:color w:val="ffffff"/>
                <w:sz w:val="17"/>
                <w:szCs w:val="17"/>
                <w:rtl w:val="0"/>
              </w:rPr>
              <w:t xml:space="preserve">Förderanteil</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1d1d1b" w:val="clear"/>
            <w:tcMar>
              <w:top w:w="80.0" w:type="dxa"/>
              <w:left w:w="100.0" w:type="dxa"/>
              <w:bottom w:w="80.0" w:type="dxa"/>
              <w:right w:w="80.0" w:type="dxa"/>
            </w:tcMar>
          </w:tcPr>
          <w:p w:rsidR="00000000" w:rsidDel="00000000" w:rsidP="00000000" w:rsidRDefault="00000000" w:rsidRPr="00000000" w14:paraId="00000068">
            <w:pPr>
              <w:rPr/>
            </w:pPr>
            <w:r w:rsidDel="00000000" w:rsidR="00000000" w:rsidRPr="00000000">
              <w:rPr>
                <w:b w:val="1"/>
                <w:bCs w:val="1"/>
                <w:color w:val="ffffff"/>
                <w:sz w:val="17"/>
                <w:szCs w:val="17"/>
                <w:rtl w:val="0"/>
              </w:rPr>
              <w:t xml:space="preserve">Eigenanteil WEG (netto)</w:t>
            </w:r>
            <w:r w:rsidDel="00000000" w:rsidR="00000000" w:rsidRPr="00000000">
              <w:rPr>
                <w:rtl w:val="0"/>
              </w:rPr>
            </w:r>
          </w:p>
        </w:tc>
      </w:tr>
      <w:tr>
        <w:trPr>
          <w:cantSplit w:val="0"/>
          <w:tblHeader w:val="0"/>
        </w:trPr>
        <w:tc>
          <w:tcPr>
            <w:tcBorders>
              <w:top w:color="000000" w:space="0" w:sz="0" w:val="nil"/>
              <w:left w:color="000000" w:space="0" w:sz="0" w:val="nil"/>
              <w:bottom w:color="d0d0d0" w:space="0" w:sz="4" w:val="single"/>
              <w:right w:color="000000" w:space="0" w:sz="0" w:val="nil"/>
            </w:tcBorders>
            <w:shd w:fill="e6f3f3" w:val="clear"/>
            <w:tcMar>
              <w:top w:w="80.0" w:type="dxa"/>
              <w:left w:w="80.0" w:type="dxa"/>
              <w:bottom w:w="80.0" w:type="dxa"/>
              <w:right w:w="60.0" w:type="dxa"/>
            </w:tcMar>
          </w:tcPr>
          <w:p w:rsidR="00000000" w:rsidDel="00000000" w:rsidP="00000000" w:rsidRDefault="00000000" w:rsidRPr="00000000" w14:paraId="00000069">
            <w:pPr>
              <w:jc w:val="center"/>
              <w:rPr/>
            </w:pPr>
            <w:r w:rsidDel="00000000" w:rsidR="00000000" w:rsidRPr="00000000">
              <w:rPr>
                <w:b w:val="1"/>
                <w:bCs w:val="1"/>
                <w:color w:val="008380"/>
                <w:sz w:val="18"/>
                <w:szCs w:val="18"/>
                <w:rtl w:val="0"/>
              </w:rPr>
              <w:t xml:space="preserve">1</w:t>
            </w:r>
            <w:r w:rsidDel="00000000" w:rsidR="00000000" w:rsidRPr="00000000">
              <w:rPr>
                <w:rtl w:val="0"/>
              </w:rPr>
            </w:r>
          </w:p>
        </w:tc>
        <w:tc>
          <w:tcPr>
            <w:tcBorders>
              <w:top w:color="000000" w:space="0" w:sz="0" w:val="nil"/>
              <w:left w:color="000000" w:space="0" w:sz="0" w:val="nil"/>
              <w:bottom w:color="d0d0d0" w:space="0" w:sz="4" w:val="single"/>
              <w:right w:color="000000" w:space="0" w:sz="0" w:val="nil"/>
            </w:tcBorders>
            <w:shd w:fill="e6f3f3" w:val="clear"/>
            <w:tcMar>
              <w:top w:w="80.0" w:type="dxa"/>
              <w:left w:w="100.0" w:type="dxa"/>
              <w:bottom w:w="160.0" w:type="dxa"/>
              <w:right w:w="80.0" w:type="dxa"/>
            </w:tcMar>
          </w:tcPr>
          <w:p w:rsidR="00000000" w:rsidDel="00000000" w:rsidP="00000000" w:rsidRDefault="00000000" w:rsidRPr="00000000" w14:paraId="0000006A">
            <w:pPr>
              <w:rPr/>
            </w:pPr>
            <w:r w:rsidDel="00000000" w:rsidR="00000000" w:rsidRPr="00000000">
              <w:rPr>
                <w:rtl w:val="0"/>
              </w:rPr>
            </w:r>
          </w:p>
        </w:tc>
        <w:tc>
          <w:tcPr>
            <w:tcBorders>
              <w:top w:color="000000" w:space="0" w:sz="0" w:val="nil"/>
              <w:left w:color="000000" w:space="0" w:sz="0" w:val="nil"/>
              <w:bottom w:color="d0d0d0" w:space="0" w:sz="4" w:val="single"/>
              <w:right w:color="000000" w:space="0" w:sz="0" w:val="nil"/>
            </w:tcBorders>
            <w:shd w:fill="e6f3f3" w:val="clear"/>
            <w:tcMar>
              <w:top w:w="80.0" w:type="dxa"/>
              <w:left w:w="100.0" w:type="dxa"/>
              <w:bottom w:w="160.0" w:type="dxa"/>
              <w:right w:w="80.0" w:type="dxa"/>
            </w:tcMar>
          </w:tcPr>
          <w:p w:rsidR="00000000" w:rsidDel="00000000" w:rsidP="00000000" w:rsidRDefault="00000000" w:rsidRPr="00000000" w14:paraId="0000006B">
            <w:pPr>
              <w:rPr/>
            </w:pPr>
            <w:r w:rsidDel="00000000" w:rsidR="00000000" w:rsidRPr="00000000">
              <w:rPr>
                <w:rtl w:val="0"/>
              </w:rPr>
            </w:r>
          </w:p>
        </w:tc>
        <w:tc>
          <w:tcPr>
            <w:tcBorders>
              <w:top w:color="000000" w:space="0" w:sz="0" w:val="nil"/>
              <w:left w:color="000000" w:space="0" w:sz="0" w:val="nil"/>
              <w:bottom w:color="d0d0d0" w:space="0" w:sz="4" w:val="single"/>
              <w:right w:color="000000" w:space="0" w:sz="0" w:val="nil"/>
            </w:tcBorders>
            <w:shd w:fill="e6f3f3" w:val="clear"/>
            <w:tcMar>
              <w:top w:w="80.0" w:type="dxa"/>
              <w:left w:w="100.0" w:type="dxa"/>
              <w:bottom w:w="160.0" w:type="dxa"/>
              <w:right w:w="80.0" w:type="dxa"/>
            </w:tcMar>
          </w:tcPr>
          <w:p w:rsidR="00000000" w:rsidDel="00000000" w:rsidP="00000000" w:rsidRDefault="00000000" w:rsidRPr="00000000" w14:paraId="0000006C">
            <w:pPr>
              <w:rPr/>
            </w:pPr>
            <w:r w:rsidDel="00000000" w:rsidR="00000000" w:rsidRPr="00000000">
              <w:rPr>
                <w:rtl w:val="0"/>
              </w:rPr>
            </w:r>
          </w:p>
        </w:tc>
        <w:tc>
          <w:tcPr>
            <w:tcBorders>
              <w:top w:color="000000" w:space="0" w:sz="0" w:val="nil"/>
              <w:left w:color="000000" w:space="0" w:sz="0" w:val="nil"/>
              <w:bottom w:color="d0d0d0" w:space="0" w:sz="4" w:val="single"/>
              <w:right w:color="000000" w:space="0" w:sz="0" w:val="nil"/>
            </w:tcBorders>
            <w:shd w:fill="e6f3f3" w:val="clear"/>
            <w:tcMar>
              <w:top w:w="80.0" w:type="dxa"/>
              <w:left w:w="100.0" w:type="dxa"/>
              <w:bottom w:w="160.0" w:type="dxa"/>
              <w:right w:w="80.0" w:type="dxa"/>
            </w:tcMar>
          </w:tcPr>
          <w:p w:rsidR="00000000" w:rsidDel="00000000" w:rsidP="00000000" w:rsidRDefault="00000000" w:rsidRPr="00000000" w14:paraId="0000006D">
            <w:pPr>
              <w:rPr/>
            </w:pPr>
            <w:r w:rsidDel="00000000" w:rsidR="00000000" w:rsidRPr="00000000">
              <w:rPr>
                <w:rtl w:val="0"/>
              </w:rPr>
            </w:r>
          </w:p>
        </w:tc>
      </w:tr>
      <w:tr>
        <w:trPr>
          <w:cantSplit w:val="0"/>
          <w:tblHeader w:val="0"/>
        </w:trPr>
        <w:tc>
          <w:tcPr>
            <w:tcBorders>
              <w:top w:color="000000" w:space="0" w:sz="0" w:val="nil"/>
              <w:left w:color="000000" w:space="0" w:sz="0" w:val="nil"/>
              <w:bottom w:color="d0d0d0" w:space="0" w:sz="4" w:val="single"/>
              <w:right w:color="000000" w:space="0" w:sz="0" w:val="nil"/>
            </w:tcBorders>
            <w:shd w:fill="f5f5f5" w:val="clear"/>
            <w:tcMar>
              <w:top w:w="80.0" w:type="dxa"/>
              <w:left w:w="80.0" w:type="dxa"/>
              <w:bottom w:w="80.0" w:type="dxa"/>
              <w:right w:w="60.0" w:type="dxa"/>
            </w:tcMar>
          </w:tcPr>
          <w:p w:rsidR="00000000" w:rsidDel="00000000" w:rsidP="00000000" w:rsidRDefault="00000000" w:rsidRPr="00000000" w14:paraId="0000006E">
            <w:pPr>
              <w:jc w:val="center"/>
              <w:rPr/>
            </w:pPr>
            <w:r w:rsidDel="00000000" w:rsidR="00000000" w:rsidRPr="00000000">
              <w:rPr>
                <w:b w:val="1"/>
                <w:bCs w:val="1"/>
                <w:color w:val="008380"/>
                <w:sz w:val="18"/>
                <w:szCs w:val="18"/>
                <w:rtl w:val="0"/>
              </w:rPr>
              <w:t xml:space="preserve">2</w:t>
            </w:r>
            <w:r w:rsidDel="00000000" w:rsidR="00000000" w:rsidRPr="00000000">
              <w:rPr>
                <w:rtl w:val="0"/>
              </w:rPr>
            </w:r>
          </w:p>
        </w:tc>
        <w:tc>
          <w:tcPr>
            <w:tcBorders>
              <w:top w:color="000000" w:space="0" w:sz="0" w:val="nil"/>
              <w:left w:color="000000" w:space="0" w:sz="0" w:val="nil"/>
              <w:bottom w:color="d0d0d0" w:space="0" w:sz="4" w:val="single"/>
              <w:right w:color="000000" w:space="0" w:sz="0" w:val="nil"/>
            </w:tcBorders>
            <w:shd w:fill="f5f5f5" w:val="clear"/>
            <w:tcMar>
              <w:top w:w="80.0" w:type="dxa"/>
              <w:left w:w="100.0" w:type="dxa"/>
              <w:bottom w:w="160.0" w:type="dxa"/>
              <w:right w:w="80.0" w:type="dxa"/>
            </w:tcMar>
          </w:tcPr>
          <w:p w:rsidR="00000000" w:rsidDel="00000000" w:rsidP="00000000" w:rsidRDefault="00000000" w:rsidRPr="00000000" w14:paraId="0000006F">
            <w:pPr>
              <w:rPr/>
            </w:pPr>
            <w:r w:rsidDel="00000000" w:rsidR="00000000" w:rsidRPr="00000000">
              <w:rPr>
                <w:rtl w:val="0"/>
              </w:rPr>
            </w:r>
          </w:p>
        </w:tc>
        <w:tc>
          <w:tcPr>
            <w:tcBorders>
              <w:top w:color="000000" w:space="0" w:sz="0" w:val="nil"/>
              <w:left w:color="000000" w:space="0" w:sz="0" w:val="nil"/>
              <w:bottom w:color="d0d0d0" w:space="0" w:sz="4" w:val="single"/>
              <w:right w:color="000000" w:space="0" w:sz="0" w:val="nil"/>
            </w:tcBorders>
            <w:shd w:fill="f5f5f5" w:val="clear"/>
            <w:tcMar>
              <w:top w:w="80.0" w:type="dxa"/>
              <w:left w:w="100.0" w:type="dxa"/>
              <w:bottom w:w="160.0" w:type="dxa"/>
              <w:right w:w="80.0" w:type="dxa"/>
            </w:tcMar>
          </w:tcPr>
          <w:p w:rsidR="00000000" w:rsidDel="00000000" w:rsidP="00000000" w:rsidRDefault="00000000" w:rsidRPr="00000000" w14:paraId="00000070">
            <w:pPr>
              <w:rPr/>
            </w:pPr>
            <w:r w:rsidDel="00000000" w:rsidR="00000000" w:rsidRPr="00000000">
              <w:rPr>
                <w:rtl w:val="0"/>
              </w:rPr>
            </w:r>
          </w:p>
        </w:tc>
        <w:tc>
          <w:tcPr>
            <w:tcBorders>
              <w:top w:color="000000" w:space="0" w:sz="0" w:val="nil"/>
              <w:left w:color="000000" w:space="0" w:sz="0" w:val="nil"/>
              <w:bottom w:color="d0d0d0" w:space="0" w:sz="4" w:val="single"/>
              <w:right w:color="000000" w:space="0" w:sz="0" w:val="nil"/>
            </w:tcBorders>
            <w:shd w:fill="f5f5f5" w:val="clear"/>
            <w:tcMar>
              <w:top w:w="80.0" w:type="dxa"/>
              <w:left w:w="100.0" w:type="dxa"/>
              <w:bottom w:w="160.0" w:type="dxa"/>
              <w:right w:w="80.0" w:type="dxa"/>
            </w:tcMar>
          </w:tcPr>
          <w:p w:rsidR="00000000" w:rsidDel="00000000" w:rsidP="00000000" w:rsidRDefault="00000000" w:rsidRPr="00000000" w14:paraId="00000071">
            <w:pPr>
              <w:rPr/>
            </w:pPr>
            <w:r w:rsidDel="00000000" w:rsidR="00000000" w:rsidRPr="00000000">
              <w:rPr>
                <w:rtl w:val="0"/>
              </w:rPr>
            </w:r>
          </w:p>
        </w:tc>
        <w:tc>
          <w:tcPr>
            <w:tcBorders>
              <w:top w:color="000000" w:space="0" w:sz="0" w:val="nil"/>
              <w:left w:color="000000" w:space="0" w:sz="0" w:val="nil"/>
              <w:bottom w:color="d0d0d0" w:space="0" w:sz="4" w:val="single"/>
              <w:right w:color="000000" w:space="0" w:sz="0" w:val="nil"/>
            </w:tcBorders>
            <w:shd w:fill="f5f5f5" w:val="clear"/>
            <w:tcMar>
              <w:top w:w="80.0" w:type="dxa"/>
              <w:left w:w="100.0" w:type="dxa"/>
              <w:bottom w:w="160.0" w:type="dxa"/>
              <w:right w:w="80.0" w:type="dxa"/>
            </w:tcMar>
          </w:tcPr>
          <w:p w:rsidR="00000000" w:rsidDel="00000000" w:rsidP="00000000" w:rsidRDefault="00000000" w:rsidRPr="00000000" w14:paraId="00000072">
            <w:pPr>
              <w:rPr/>
            </w:pPr>
            <w:r w:rsidDel="00000000" w:rsidR="00000000" w:rsidRPr="00000000">
              <w:rPr>
                <w:rtl w:val="0"/>
              </w:rPr>
            </w:r>
          </w:p>
        </w:tc>
      </w:tr>
      <w:tr>
        <w:trPr>
          <w:cantSplit w:val="0"/>
          <w:tblHeader w:val="0"/>
        </w:trPr>
        <w:tc>
          <w:tcPr>
            <w:tcBorders>
              <w:top w:color="000000" w:space="0" w:sz="0" w:val="nil"/>
              <w:left w:color="000000" w:space="0" w:sz="0" w:val="nil"/>
              <w:bottom w:color="d0d0d0" w:space="0" w:sz="4" w:val="single"/>
              <w:right w:color="000000" w:space="0" w:sz="0" w:val="nil"/>
            </w:tcBorders>
            <w:shd w:fill="e6f3f3" w:val="clear"/>
            <w:tcMar>
              <w:top w:w="80.0" w:type="dxa"/>
              <w:left w:w="80.0" w:type="dxa"/>
              <w:bottom w:w="80.0" w:type="dxa"/>
              <w:right w:w="60.0" w:type="dxa"/>
            </w:tcMar>
          </w:tcPr>
          <w:p w:rsidR="00000000" w:rsidDel="00000000" w:rsidP="00000000" w:rsidRDefault="00000000" w:rsidRPr="00000000" w14:paraId="00000073">
            <w:pPr>
              <w:jc w:val="center"/>
              <w:rPr/>
            </w:pPr>
            <w:r w:rsidDel="00000000" w:rsidR="00000000" w:rsidRPr="00000000">
              <w:rPr>
                <w:b w:val="1"/>
                <w:bCs w:val="1"/>
                <w:color w:val="008380"/>
                <w:sz w:val="18"/>
                <w:szCs w:val="18"/>
                <w:rtl w:val="0"/>
              </w:rPr>
              <w:t xml:space="preserve">3</w:t>
            </w:r>
            <w:r w:rsidDel="00000000" w:rsidR="00000000" w:rsidRPr="00000000">
              <w:rPr>
                <w:rtl w:val="0"/>
              </w:rPr>
            </w:r>
          </w:p>
        </w:tc>
        <w:tc>
          <w:tcPr>
            <w:tcBorders>
              <w:top w:color="000000" w:space="0" w:sz="0" w:val="nil"/>
              <w:left w:color="000000" w:space="0" w:sz="0" w:val="nil"/>
              <w:bottom w:color="d0d0d0" w:space="0" w:sz="4" w:val="single"/>
              <w:right w:color="000000" w:space="0" w:sz="0" w:val="nil"/>
            </w:tcBorders>
            <w:shd w:fill="e6f3f3" w:val="clear"/>
            <w:tcMar>
              <w:top w:w="80.0" w:type="dxa"/>
              <w:left w:w="100.0" w:type="dxa"/>
              <w:bottom w:w="160.0" w:type="dxa"/>
              <w:right w:w="80.0" w:type="dxa"/>
            </w:tcMar>
          </w:tcPr>
          <w:p w:rsidR="00000000" w:rsidDel="00000000" w:rsidP="00000000" w:rsidRDefault="00000000" w:rsidRPr="00000000" w14:paraId="00000074">
            <w:pPr>
              <w:rPr/>
            </w:pPr>
            <w:r w:rsidDel="00000000" w:rsidR="00000000" w:rsidRPr="00000000">
              <w:rPr>
                <w:rtl w:val="0"/>
              </w:rPr>
            </w:r>
          </w:p>
        </w:tc>
        <w:tc>
          <w:tcPr>
            <w:tcBorders>
              <w:top w:color="000000" w:space="0" w:sz="0" w:val="nil"/>
              <w:left w:color="000000" w:space="0" w:sz="0" w:val="nil"/>
              <w:bottom w:color="d0d0d0" w:space="0" w:sz="4" w:val="single"/>
              <w:right w:color="000000" w:space="0" w:sz="0" w:val="nil"/>
            </w:tcBorders>
            <w:shd w:fill="e6f3f3" w:val="clear"/>
            <w:tcMar>
              <w:top w:w="80.0" w:type="dxa"/>
              <w:left w:w="100.0" w:type="dxa"/>
              <w:bottom w:w="160.0" w:type="dxa"/>
              <w:right w:w="80.0" w:type="dxa"/>
            </w:tcMar>
          </w:tcPr>
          <w:p w:rsidR="00000000" w:rsidDel="00000000" w:rsidP="00000000" w:rsidRDefault="00000000" w:rsidRPr="00000000" w14:paraId="00000075">
            <w:pPr>
              <w:rPr/>
            </w:pPr>
            <w:r w:rsidDel="00000000" w:rsidR="00000000" w:rsidRPr="00000000">
              <w:rPr>
                <w:rtl w:val="0"/>
              </w:rPr>
            </w:r>
          </w:p>
        </w:tc>
        <w:tc>
          <w:tcPr>
            <w:tcBorders>
              <w:top w:color="000000" w:space="0" w:sz="0" w:val="nil"/>
              <w:left w:color="000000" w:space="0" w:sz="0" w:val="nil"/>
              <w:bottom w:color="d0d0d0" w:space="0" w:sz="4" w:val="single"/>
              <w:right w:color="000000" w:space="0" w:sz="0" w:val="nil"/>
            </w:tcBorders>
            <w:shd w:fill="e6f3f3" w:val="clear"/>
            <w:tcMar>
              <w:top w:w="80.0" w:type="dxa"/>
              <w:left w:w="100.0" w:type="dxa"/>
              <w:bottom w:w="160.0" w:type="dxa"/>
              <w:right w:w="80.0" w:type="dxa"/>
            </w:tcMar>
          </w:tcPr>
          <w:p w:rsidR="00000000" w:rsidDel="00000000" w:rsidP="00000000" w:rsidRDefault="00000000" w:rsidRPr="00000000" w14:paraId="00000076">
            <w:pPr>
              <w:rPr/>
            </w:pPr>
            <w:r w:rsidDel="00000000" w:rsidR="00000000" w:rsidRPr="00000000">
              <w:rPr>
                <w:rtl w:val="0"/>
              </w:rPr>
            </w:r>
          </w:p>
        </w:tc>
        <w:tc>
          <w:tcPr>
            <w:tcBorders>
              <w:top w:color="000000" w:space="0" w:sz="0" w:val="nil"/>
              <w:left w:color="000000" w:space="0" w:sz="0" w:val="nil"/>
              <w:bottom w:color="d0d0d0" w:space="0" w:sz="4" w:val="single"/>
              <w:right w:color="000000" w:space="0" w:sz="0" w:val="nil"/>
            </w:tcBorders>
            <w:shd w:fill="e6f3f3" w:val="clear"/>
            <w:tcMar>
              <w:top w:w="80.0" w:type="dxa"/>
              <w:left w:w="100.0" w:type="dxa"/>
              <w:bottom w:w="160.0" w:type="dxa"/>
              <w:right w:w="80.0" w:type="dxa"/>
            </w:tcMar>
          </w:tcPr>
          <w:p w:rsidR="00000000" w:rsidDel="00000000" w:rsidP="00000000" w:rsidRDefault="00000000" w:rsidRPr="00000000" w14:paraId="00000077">
            <w:pPr>
              <w:rPr/>
            </w:pPr>
            <w:r w:rsidDel="00000000" w:rsidR="00000000" w:rsidRPr="00000000">
              <w:rPr>
                <w:rtl w:val="0"/>
              </w:rPr>
            </w:r>
          </w:p>
        </w:tc>
      </w:tr>
    </w:tbl>
    <w:p w:rsidR="00000000" w:rsidDel="00000000" w:rsidP="00000000" w:rsidRDefault="00000000" w:rsidRPr="00000000" w14:paraId="00000078">
      <w:pPr>
        <w:spacing w:before="40" w:lineRule="auto"/>
        <w:rPr/>
      </w:pPr>
      <w:r w:rsidDel="00000000" w:rsidR="00000000" w:rsidRPr="00000000">
        <w:rPr>
          <w:rtl w:val="0"/>
        </w:rPr>
      </w:r>
    </w:p>
    <w:p w:rsidR="00000000" w:rsidDel="00000000" w:rsidP="00000000" w:rsidRDefault="00000000" w:rsidRPr="00000000" w14:paraId="00000079">
      <w:pPr>
        <w:rPr/>
      </w:pPr>
      <w:r w:rsidDel="00000000" w:rsidR="00000000" w:rsidRPr="00000000">
        <w:rPr>
          <w:i w:val="1"/>
          <w:iCs w:val="1"/>
          <w:color w:val="888888"/>
          <w:sz w:val="17"/>
          <w:szCs w:val="17"/>
          <w:rtl w:val="0"/>
        </w:rPr>
        <w:t xml:space="preserve">Die Angebote wurden durch avori GmbH herstellerneutral eingeholt und aufbereitet. Vollständige Angebotsunterlagen liegen den Eigentümern vor / können bei der Hausverwaltung eingesehen werden.</w:t>
      </w:r>
      <w:r w:rsidDel="00000000" w:rsidR="00000000" w:rsidRPr="00000000">
        <w:rPr>
          <w:rtl w:val="0"/>
        </w:rPr>
      </w:r>
    </w:p>
    <w:p w:rsidR="00000000" w:rsidDel="00000000" w:rsidP="00000000" w:rsidRDefault="00000000" w:rsidRPr="00000000" w14:paraId="0000007A">
      <w:pPr>
        <w:spacing w:before="100" w:lineRule="auto"/>
        <w:rPr/>
      </w:pPr>
      <w:r w:rsidDel="00000000" w:rsidR="00000000" w:rsidRPr="00000000">
        <w:rPr>
          <w:rtl w:val="0"/>
        </w:rPr>
      </w:r>
    </w:p>
    <w:p w:rsidR="00000000" w:rsidDel="00000000" w:rsidP="00000000" w:rsidRDefault="00000000" w:rsidRPr="00000000" w14:paraId="0000007B">
      <w:pPr>
        <w:spacing w:after="80" w:lineRule="auto"/>
        <w:rPr/>
      </w:pPr>
      <w:r w:rsidDel="00000000" w:rsidR="00000000" w:rsidRPr="00000000">
        <w:rPr>
          <w:b w:val="1"/>
          <w:bCs w:val="1"/>
          <w:color w:val="1d1d1b"/>
          <w:sz w:val="24"/>
          <w:szCs w:val="24"/>
          <w:rtl w:val="0"/>
        </w:rPr>
        <w:t xml:space="preserve">Beschlusstext:</w:t>
      </w:r>
      <w:r w:rsidDel="00000000" w:rsidR="00000000" w:rsidRPr="00000000">
        <w:rPr>
          <w:rtl w:val="0"/>
        </w:rPr>
      </w:r>
    </w:p>
    <w:tbl>
      <w:tblPr>
        <w:tblStyle w:val="Table12"/>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38"/>
        <w:tblGridChange w:id="0">
          <w:tblGrid>
            <w:gridCol w:w="9638"/>
          </w:tblGrid>
        </w:tblGridChange>
      </w:tblGrid>
      <w:tr>
        <w:trPr>
          <w:cantSplit w:val="0"/>
          <w:tblHeader w:val="0"/>
        </w:trPr>
        <w:tc>
          <w:tcPr>
            <w:tcBorders>
              <w:top w:color="000000" w:space="0" w:sz="0" w:val="nil"/>
              <w:left w:color="008380" w:space="0" w:sz="16" w:val="single"/>
              <w:bottom w:color="000000" w:space="0" w:sz="0" w:val="nil"/>
              <w:right w:color="000000" w:space="0" w:sz="0" w:val="nil"/>
            </w:tcBorders>
            <w:shd w:fill="e6f3f3" w:val="clear"/>
            <w:tcMar>
              <w:top w:w="120.0" w:type="dxa"/>
              <w:left w:w="200.0" w:type="dxa"/>
              <w:bottom w:w="120.0" w:type="dxa"/>
              <w:right w:w="200.0" w:type="dxa"/>
            </w:tcMar>
          </w:tcPr>
          <w:p w:rsidR="00000000" w:rsidDel="00000000" w:rsidP="00000000" w:rsidRDefault="00000000" w:rsidRPr="00000000" w14:paraId="0000007C">
            <w:pPr>
              <w:spacing w:after="60" w:lineRule="auto"/>
              <w:rPr/>
            </w:pPr>
            <w:r w:rsidDel="00000000" w:rsidR="00000000" w:rsidRPr="00000000">
              <w:rPr>
                <w:b w:val="1"/>
                <w:bCs w:val="1"/>
                <w:color w:val="008380"/>
                <w:rtl w:val="0"/>
              </w:rPr>
              <w:t xml:space="preserve">Die Wohnungseigentümergemeinschaft beschließt:</w:t>
            </w:r>
            <w:r w:rsidDel="00000000" w:rsidR="00000000" w:rsidRPr="00000000">
              <w:rPr>
                <w:rtl w:val="0"/>
              </w:rPr>
            </w:r>
          </w:p>
          <w:p w:rsidR="00000000" w:rsidDel="00000000" w:rsidP="00000000" w:rsidRDefault="00000000" w:rsidRPr="00000000" w14:paraId="0000007D">
            <w:pPr>
              <w:spacing w:after="50" w:lineRule="auto"/>
              <w:rPr/>
            </w:pPr>
            <w:r w:rsidDel="00000000" w:rsidR="00000000" w:rsidRPr="00000000">
              <w:rPr>
                <w:rtl w:val="0"/>
              </w:rPr>
              <w:t xml:space="preserve">Die Installation der Ladeinfrastruktur im Objekt </w:t>
            </w:r>
            <w:r w:rsidDel="00000000" w:rsidR="00000000" w:rsidRPr="00000000">
              <w:rPr>
                <w:i w:val="1"/>
                <w:iCs w:val="1"/>
                <w:color w:val="888888"/>
                <w:rtl w:val="0"/>
              </w:rPr>
              <w:t xml:space="preserve">[Straße, Hausnummer]</w:t>
            </w:r>
            <w:r w:rsidDel="00000000" w:rsidR="00000000" w:rsidRPr="00000000">
              <w:rPr>
                <w:rtl w:val="0"/>
              </w:rPr>
              <w:t xml:space="preserve"> wird vergeben an:</w:t>
            </w:r>
          </w:p>
          <w:p w:rsidR="00000000" w:rsidDel="00000000" w:rsidP="00000000" w:rsidRDefault="00000000" w:rsidRPr="00000000" w14:paraId="0000007E">
            <w:pPr>
              <w:spacing w:after="40" w:lineRule="auto"/>
              <w:rPr/>
            </w:pPr>
            <w:r w:rsidDel="00000000" w:rsidR="00000000" w:rsidRPr="00000000">
              <w:rPr>
                <w:b w:val="1"/>
                <w:bCs w:val="1"/>
                <w:rtl w:val="0"/>
              </w:rPr>
              <w:t xml:space="preserve">Auftragnehmer: </w:t>
            </w:r>
            <w:r w:rsidDel="00000000" w:rsidR="00000000" w:rsidRPr="00000000">
              <w:rPr>
                <w:i w:val="1"/>
                <w:iCs w:val="1"/>
                <w:color w:val="888888"/>
                <w:rtl w:val="0"/>
              </w:rPr>
              <w:t xml:space="preserve">[Name des ausgewählten Installateurs]</w:t>
            </w:r>
            <w:r w:rsidDel="00000000" w:rsidR="00000000" w:rsidRPr="00000000">
              <w:rPr>
                <w:rtl w:val="0"/>
              </w:rPr>
            </w:r>
          </w:p>
          <w:p w:rsidR="00000000" w:rsidDel="00000000" w:rsidP="00000000" w:rsidRDefault="00000000" w:rsidRPr="00000000" w14:paraId="0000007F">
            <w:pPr>
              <w:spacing w:after="40" w:lineRule="auto"/>
              <w:rPr/>
            </w:pPr>
            <w:r w:rsidDel="00000000" w:rsidR="00000000" w:rsidRPr="00000000">
              <w:rPr>
                <w:b w:val="1"/>
                <w:bCs w:val="1"/>
                <w:rtl w:val="0"/>
              </w:rPr>
              <w:t xml:space="preserve">Angebotssumme netto: </w:t>
            </w:r>
            <w:r w:rsidDel="00000000" w:rsidR="00000000" w:rsidRPr="00000000">
              <w:rPr>
                <w:i w:val="1"/>
                <w:iCs w:val="1"/>
                <w:color w:val="888888"/>
                <w:rtl w:val="0"/>
              </w:rPr>
              <w:t xml:space="preserve">[Betrag in Euro]</w:t>
            </w:r>
            <w:r w:rsidDel="00000000" w:rsidR="00000000" w:rsidRPr="00000000">
              <w:rPr>
                <w:b w:val="1"/>
                <w:bCs w:val="1"/>
                <w:rtl w:val="0"/>
              </w:rPr>
              <w:t xml:space="preserve">  ·  Förderanteil: </w:t>
            </w:r>
            <w:r w:rsidDel="00000000" w:rsidR="00000000" w:rsidRPr="00000000">
              <w:rPr>
                <w:i w:val="1"/>
                <w:iCs w:val="1"/>
                <w:color w:val="888888"/>
                <w:rtl w:val="0"/>
              </w:rPr>
              <w:t xml:space="preserve">[Betrag in Euro]</w:t>
            </w:r>
            <w:r w:rsidDel="00000000" w:rsidR="00000000" w:rsidRPr="00000000">
              <w:rPr>
                <w:b w:val="1"/>
                <w:bCs w:val="1"/>
                <w:rtl w:val="0"/>
              </w:rPr>
              <w:t xml:space="preserve">  ·  Eigenanteil WEG: </w:t>
            </w:r>
            <w:r w:rsidDel="00000000" w:rsidR="00000000" w:rsidRPr="00000000">
              <w:rPr>
                <w:i w:val="1"/>
                <w:iCs w:val="1"/>
                <w:color w:val="888888"/>
                <w:rtl w:val="0"/>
              </w:rPr>
              <w:t xml:space="preserve">[Betrag in Euro]</w:t>
            </w:r>
            <w:r w:rsidDel="00000000" w:rsidR="00000000" w:rsidRPr="00000000">
              <w:rPr>
                <w:rtl w:val="0"/>
              </w:rPr>
            </w:r>
          </w:p>
          <w:p w:rsidR="00000000" w:rsidDel="00000000" w:rsidP="00000000" w:rsidRDefault="00000000" w:rsidRPr="00000000" w14:paraId="00000080">
            <w:pPr>
              <w:spacing w:after="60" w:before="40" w:lineRule="auto"/>
              <w:rPr/>
            </w:pPr>
            <w:r w:rsidDel="00000000" w:rsidR="00000000" w:rsidRPr="00000000">
              <w:rPr>
                <w:sz w:val="19"/>
                <w:szCs w:val="19"/>
                <w:rtl w:val="0"/>
              </w:rPr>
              <w:t xml:space="preserve">Die Hausverwaltung wird ermächtigt, den Installationsvertrag im Namen der WEG zu unterzeichnen. Die Kostenaufteilung erfolgt gemäß Kostenverteilungsschlüssel laut Teilungserklärung. Der Eigenanteil der WEG wird durch die Förderleistung des Bundes reduziert.</w:t>
            </w:r>
            <w:r w:rsidDel="00000000" w:rsidR="00000000" w:rsidRPr="00000000">
              <w:rPr>
                <w:rtl w:val="0"/>
              </w:rPr>
            </w:r>
          </w:p>
          <w:p w:rsidR="00000000" w:rsidDel="00000000" w:rsidP="00000000" w:rsidRDefault="00000000" w:rsidRPr="00000000" w14:paraId="00000081">
            <w:pPr>
              <w:rPr/>
            </w:pPr>
            <w:r w:rsidDel="00000000" w:rsidR="00000000" w:rsidRPr="00000000">
              <w:rPr>
                <w:sz w:val="19"/>
                <w:szCs w:val="19"/>
                <w:rtl w:val="0"/>
              </w:rPr>
              <w:t xml:space="preserve">Die 20%-Mindestquote der Förderrichtlinie (mind. 20% aller Stellplätze elektrifiziert oder vorbereitet) wird durch die geplante Installation erfüllt.</w:t>
            </w:r>
            <w:r w:rsidDel="00000000" w:rsidR="00000000" w:rsidRPr="00000000">
              <w:rPr>
                <w:rtl w:val="0"/>
              </w:rPr>
            </w:r>
          </w:p>
        </w:tc>
      </w:tr>
    </w:tbl>
    <w:p w:rsidR="00000000" w:rsidDel="00000000" w:rsidP="00000000" w:rsidRDefault="00000000" w:rsidRPr="00000000" w14:paraId="00000082">
      <w:pPr>
        <w:spacing w:before="100" w:lineRule="auto"/>
        <w:rPr/>
      </w:pPr>
      <w:r w:rsidDel="00000000" w:rsidR="00000000" w:rsidRPr="00000000">
        <w:rPr>
          <w:rtl w:val="0"/>
        </w:rPr>
      </w:r>
    </w:p>
    <w:p w:rsidR="00000000" w:rsidDel="00000000" w:rsidP="00000000" w:rsidRDefault="00000000" w:rsidRPr="00000000" w14:paraId="00000083">
      <w:pPr>
        <w:spacing w:after="80" w:lineRule="auto"/>
        <w:rPr>
          <w:b w:val="1"/>
          <w:bCs w:val="1"/>
          <w:color w:val="1d1d1b"/>
        </w:rPr>
      </w:pPr>
      <w:r w:rsidDel="00000000" w:rsidR="00000000" w:rsidRPr="00000000">
        <w:rPr>
          <w:rtl w:val="0"/>
        </w:rPr>
      </w:r>
    </w:p>
    <w:p w:rsidR="00000000" w:rsidDel="00000000" w:rsidP="00000000" w:rsidRDefault="00000000" w:rsidRPr="00000000" w14:paraId="00000084">
      <w:pPr>
        <w:spacing w:after="80" w:lineRule="auto"/>
        <w:rPr>
          <w:b w:val="1"/>
          <w:bCs w:val="1"/>
          <w:color w:val="1d1d1b"/>
        </w:rPr>
      </w:pPr>
      <w:r w:rsidDel="00000000" w:rsidR="00000000" w:rsidRPr="00000000">
        <w:rPr>
          <w:rtl w:val="0"/>
        </w:rPr>
      </w:r>
    </w:p>
    <w:p w:rsidR="00000000" w:rsidDel="00000000" w:rsidP="00000000" w:rsidRDefault="00000000" w:rsidRPr="00000000" w14:paraId="00000085">
      <w:pPr>
        <w:spacing w:after="80" w:lineRule="auto"/>
        <w:rPr/>
      </w:pPr>
      <w:r w:rsidDel="00000000" w:rsidR="00000000" w:rsidRPr="00000000">
        <w:rPr>
          <w:b w:val="1"/>
          <w:bCs w:val="1"/>
          <w:color w:val="1d1d1b"/>
          <w:rtl w:val="0"/>
        </w:rPr>
        <w:t xml:space="preserve">Abstimmungsergebnis:</w:t>
      </w:r>
      <w:r w:rsidDel="00000000" w:rsidR="00000000" w:rsidRPr="00000000">
        <w:rPr>
          <w:rtl w:val="0"/>
        </w:rPr>
      </w:r>
    </w:p>
    <w:tbl>
      <w:tblPr>
        <w:tblStyle w:val="Table13"/>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27"/>
        <w:gridCol w:w="1927"/>
        <w:gridCol w:w="1928"/>
        <w:gridCol w:w="1928"/>
        <w:gridCol w:w="1928"/>
        <w:tblGridChange w:id="0">
          <w:tblGrid>
            <w:gridCol w:w="1927"/>
            <w:gridCol w:w="1927"/>
            <w:gridCol w:w="1928"/>
            <w:gridCol w:w="1928"/>
            <w:gridCol w:w="1928"/>
          </w:tblGrid>
        </w:tblGridChange>
      </w:tblGrid>
      <w:tr>
        <w:trPr>
          <w:cantSplit w:val="0"/>
          <w:tblHeader w:val="0"/>
        </w:trPr>
        <w:tc>
          <w:tcPr>
            <w:tcBorders>
              <w:top w:color="d0d0d0" w:space="0" w:sz="4" w:val="single"/>
              <w:left w:color="d0d0d0" w:space="0" w:sz="4" w:val="single"/>
              <w:bottom w:color="d0d0d0" w:space="0" w:sz="4" w:val="single"/>
              <w:right w:color="d0d0d0" w:space="0" w:sz="4" w:val="single"/>
            </w:tcBorders>
            <w:shd w:fill="e6f3f3" w:val="clear"/>
            <w:tcMar>
              <w:top w:w="80.0" w:type="dxa"/>
              <w:left w:w="100.0" w:type="dxa"/>
              <w:bottom w:w="80.0" w:type="dxa"/>
              <w:right w:w="100.0" w:type="dxa"/>
            </w:tcMar>
          </w:tcPr>
          <w:p w:rsidR="00000000" w:rsidDel="00000000" w:rsidP="00000000" w:rsidRDefault="00000000" w:rsidRPr="00000000" w14:paraId="00000086">
            <w:pPr>
              <w:jc w:val="center"/>
              <w:rPr/>
            </w:pPr>
            <w:r w:rsidDel="00000000" w:rsidR="00000000" w:rsidRPr="00000000">
              <w:rPr>
                <w:b w:val="1"/>
                <w:bCs w:val="1"/>
                <w:sz w:val="18"/>
                <w:szCs w:val="18"/>
                <w:rtl w:val="0"/>
              </w:rPr>
              <w:t xml:space="preserve">Ja-Stimmen</w:t>
            </w:r>
            <w:r w:rsidDel="00000000" w:rsidR="00000000" w:rsidRPr="00000000">
              <w:rPr>
                <w:rtl w:val="0"/>
              </w:rPr>
            </w:r>
          </w:p>
        </w:tc>
        <w:tc>
          <w:tcPr>
            <w:tcBorders>
              <w:top w:color="d0d0d0" w:space="0" w:sz="4" w:val="single"/>
              <w:left w:color="d0d0d0" w:space="0" w:sz="4" w:val="single"/>
              <w:bottom w:color="d0d0d0" w:space="0" w:sz="4" w:val="single"/>
              <w:right w:color="d0d0d0" w:space="0" w:sz="4" w:val="single"/>
            </w:tcBorders>
            <w:shd w:fill="f5f5f5" w:val="clear"/>
            <w:tcMar>
              <w:top w:w="80.0" w:type="dxa"/>
              <w:left w:w="100.0" w:type="dxa"/>
              <w:bottom w:w="80.0" w:type="dxa"/>
              <w:right w:w="100.0" w:type="dxa"/>
            </w:tcMar>
          </w:tcPr>
          <w:p w:rsidR="00000000" w:rsidDel="00000000" w:rsidP="00000000" w:rsidRDefault="00000000" w:rsidRPr="00000000" w14:paraId="00000087">
            <w:pPr>
              <w:jc w:val="center"/>
              <w:rPr/>
            </w:pPr>
            <w:r w:rsidDel="00000000" w:rsidR="00000000" w:rsidRPr="00000000">
              <w:rPr>
                <w:b w:val="1"/>
                <w:bCs w:val="1"/>
                <w:sz w:val="18"/>
                <w:szCs w:val="18"/>
                <w:rtl w:val="0"/>
              </w:rPr>
              <w:t xml:space="preserve">Nein-Stimmen</w:t>
            </w:r>
            <w:r w:rsidDel="00000000" w:rsidR="00000000" w:rsidRPr="00000000">
              <w:rPr>
                <w:rtl w:val="0"/>
              </w:rPr>
            </w:r>
          </w:p>
        </w:tc>
        <w:tc>
          <w:tcPr>
            <w:tcBorders>
              <w:top w:color="d0d0d0" w:space="0" w:sz="4" w:val="single"/>
              <w:left w:color="d0d0d0" w:space="0" w:sz="4" w:val="single"/>
              <w:bottom w:color="d0d0d0" w:space="0" w:sz="4" w:val="single"/>
              <w:right w:color="d0d0d0" w:space="0" w:sz="4" w:val="single"/>
            </w:tcBorders>
            <w:shd w:fill="f5f5f5" w:val="clear"/>
            <w:tcMar>
              <w:top w:w="80.0" w:type="dxa"/>
              <w:left w:w="100.0" w:type="dxa"/>
              <w:bottom w:w="80.0" w:type="dxa"/>
              <w:right w:w="100.0" w:type="dxa"/>
            </w:tcMar>
          </w:tcPr>
          <w:p w:rsidR="00000000" w:rsidDel="00000000" w:rsidP="00000000" w:rsidRDefault="00000000" w:rsidRPr="00000000" w14:paraId="00000088">
            <w:pPr>
              <w:jc w:val="center"/>
              <w:rPr/>
            </w:pPr>
            <w:r w:rsidDel="00000000" w:rsidR="00000000" w:rsidRPr="00000000">
              <w:rPr>
                <w:b w:val="1"/>
                <w:bCs w:val="1"/>
                <w:sz w:val="18"/>
                <w:szCs w:val="18"/>
                <w:rtl w:val="0"/>
              </w:rPr>
              <w:t xml:space="preserve">Enthaltungen</w:t>
            </w:r>
            <w:r w:rsidDel="00000000" w:rsidR="00000000" w:rsidRPr="00000000">
              <w:rPr>
                <w:rtl w:val="0"/>
              </w:rPr>
            </w:r>
          </w:p>
        </w:tc>
        <w:tc>
          <w:tcPr>
            <w:tcBorders>
              <w:top w:color="d0d0d0" w:space="0" w:sz="4" w:val="single"/>
              <w:left w:color="d0d0d0" w:space="0" w:sz="4" w:val="single"/>
              <w:bottom w:color="d0d0d0" w:space="0" w:sz="4" w:val="single"/>
              <w:right w:color="d0d0d0" w:space="0" w:sz="4" w:val="single"/>
            </w:tcBorders>
            <w:shd w:fill="e6f3f3" w:val="clear"/>
            <w:tcMar>
              <w:top w:w="80.0" w:type="dxa"/>
              <w:left w:w="100.0" w:type="dxa"/>
              <w:bottom w:w="80.0" w:type="dxa"/>
              <w:right w:w="100.0" w:type="dxa"/>
            </w:tcMar>
          </w:tcPr>
          <w:p w:rsidR="00000000" w:rsidDel="00000000" w:rsidP="00000000" w:rsidRDefault="00000000" w:rsidRPr="00000000" w14:paraId="00000089">
            <w:pPr>
              <w:jc w:val="center"/>
              <w:rPr/>
            </w:pPr>
            <w:r w:rsidDel="00000000" w:rsidR="00000000" w:rsidRPr="00000000">
              <w:rPr>
                <w:b w:val="1"/>
                <w:bCs w:val="1"/>
                <w:sz w:val="18"/>
                <w:szCs w:val="18"/>
                <w:rtl w:val="0"/>
              </w:rPr>
              <w:t xml:space="preserve">Anwesende Stimmen</w:t>
            </w:r>
            <w:r w:rsidDel="00000000" w:rsidR="00000000" w:rsidRPr="00000000">
              <w:rPr>
                <w:rtl w:val="0"/>
              </w:rPr>
            </w:r>
          </w:p>
        </w:tc>
        <w:tc>
          <w:tcPr>
            <w:tcBorders>
              <w:top w:color="d0d0d0" w:space="0" w:sz="4" w:val="single"/>
              <w:left w:color="d0d0d0" w:space="0" w:sz="4" w:val="single"/>
              <w:bottom w:color="d0d0d0" w:space="0" w:sz="4" w:val="single"/>
              <w:right w:color="d0d0d0" w:space="0" w:sz="4" w:val="single"/>
            </w:tcBorders>
            <w:shd w:fill="e6f3f3" w:val="clear"/>
            <w:tcMar>
              <w:top w:w="80.0" w:type="dxa"/>
              <w:left w:w="100.0" w:type="dxa"/>
              <w:bottom w:w="80.0" w:type="dxa"/>
              <w:right w:w="100.0" w:type="dxa"/>
            </w:tcMar>
          </w:tcPr>
          <w:p w:rsidR="00000000" w:rsidDel="00000000" w:rsidP="00000000" w:rsidRDefault="00000000" w:rsidRPr="00000000" w14:paraId="0000008A">
            <w:pPr>
              <w:jc w:val="center"/>
              <w:rPr/>
            </w:pPr>
            <w:r w:rsidDel="00000000" w:rsidR="00000000" w:rsidRPr="00000000">
              <w:rPr>
                <w:b w:val="1"/>
                <w:bCs w:val="1"/>
                <w:sz w:val="18"/>
                <w:szCs w:val="18"/>
                <w:rtl w:val="0"/>
              </w:rPr>
              <w:t xml:space="preserve">Beschluss</w:t>
            </w:r>
            <w:r w:rsidDel="00000000" w:rsidR="00000000" w:rsidRPr="00000000">
              <w:rPr>
                <w:rtl w:val="0"/>
              </w:rPr>
            </w:r>
          </w:p>
        </w:tc>
      </w:tr>
      <w:tr>
        <w:trPr>
          <w:cantSplit w:val="0"/>
          <w:tblHeader w:val="0"/>
        </w:trPr>
        <w:tc>
          <w:tcPr>
            <w:tcBorders>
              <w:top w:color="d0d0d0" w:space="0" w:sz="4" w:val="single"/>
              <w:left w:color="d0d0d0" w:space="0" w:sz="4" w:val="single"/>
              <w:bottom w:color="d0d0d0" w:space="0" w:sz="4" w:val="single"/>
              <w:right w:color="d0d0d0" w:space="0" w:sz="4" w:val="single"/>
            </w:tcBorders>
            <w:shd w:fill="e6f3f3" w:val="clear"/>
            <w:tcMar>
              <w:top w:w="80.0" w:type="dxa"/>
              <w:left w:w="100.0" w:type="dxa"/>
              <w:bottom w:w="160.0" w:type="dxa"/>
              <w:right w:w="100.0" w:type="dxa"/>
            </w:tcMar>
          </w:tcPr>
          <w:p w:rsidR="00000000" w:rsidDel="00000000" w:rsidP="00000000" w:rsidRDefault="00000000" w:rsidRPr="00000000" w14:paraId="0000008B">
            <w:pPr>
              <w:rPr/>
            </w:pPr>
            <w:r w:rsidDel="00000000" w:rsidR="00000000" w:rsidRPr="00000000">
              <w:rPr>
                <w:rtl w:val="0"/>
              </w:rPr>
            </w:r>
          </w:p>
        </w:tc>
        <w:tc>
          <w:tcPr>
            <w:tcBorders>
              <w:top w:color="d0d0d0" w:space="0" w:sz="4" w:val="single"/>
              <w:left w:color="d0d0d0" w:space="0" w:sz="4" w:val="single"/>
              <w:bottom w:color="d0d0d0" w:space="0" w:sz="4" w:val="single"/>
              <w:right w:color="d0d0d0" w:space="0" w:sz="4" w:val="single"/>
            </w:tcBorders>
            <w:shd w:fill="f5f5f5" w:val="clear"/>
            <w:tcMar>
              <w:top w:w="80.0" w:type="dxa"/>
              <w:left w:w="100.0" w:type="dxa"/>
              <w:bottom w:w="160.0" w:type="dxa"/>
              <w:right w:w="100.0" w:type="dxa"/>
            </w:tcMar>
          </w:tcPr>
          <w:p w:rsidR="00000000" w:rsidDel="00000000" w:rsidP="00000000" w:rsidRDefault="00000000" w:rsidRPr="00000000" w14:paraId="0000008C">
            <w:pPr>
              <w:rPr/>
            </w:pPr>
            <w:r w:rsidDel="00000000" w:rsidR="00000000" w:rsidRPr="00000000">
              <w:rPr>
                <w:rtl w:val="0"/>
              </w:rPr>
            </w:r>
          </w:p>
        </w:tc>
        <w:tc>
          <w:tcPr>
            <w:tcBorders>
              <w:top w:color="d0d0d0" w:space="0" w:sz="4" w:val="single"/>
              <w:left w:color="d0d0d0" w:space="0" w:sz="4" w:val="single"/>
              <w:bottom w:color="d0d0d0" w:space="0" w:sz="4" w:val="single"/>
              <w:right w:color="d0d0d0" w:space="0" w:sz="4" w:val="single"/>
            </w:tcBorders>
            <w:shd w:fill="f5f5f5" w:val="clear"/>
            <w:tcMar>
              <w:top w:w="80.0" w:type="dxa"/>
              <w:left w:w="100.0" w:type="dxa"/>
              <w:bottom w:w="160.0" w:type="dxa"/>
              <w:right w:w="100.0" w:type="dxa"/>
            </w:tcMar>
          </w:tcPr>
          <w:p w:rsidR="00000000" w:rsidDel="00000000" w:rsidP="00000000" w:rsidRDefault="00000000" w:rsidRPr="00000000" w14:paraId="0000008D">
            <w:pPr>
              <w:rPr/>
            </w:pPr>
            <w:r w:rsidDel="00000000" w:rsidR="00000000" w:rsidRPr="00000000">
              <w:rPr>
                <w:rtl w:val="0"/>
              </w:rPr>
            </w:r>
          </w:p>
        </w:tc>
        <w:tc>
          <w:tcPr>
            <w:tcBorders>
              <w:top w:color="d0d0d0" w:space="0" w:sz="4" w:val="single"/>
              <w:left w:color="d0d0d0" w:space="0" w:sz="4" w:val="single"/>
              <w:bottom w:color="d0d0d0" w:space="0" w:sz="4" w:val="single"/>
              <w:right w:color="d0d0d0" w:space="0" w:sz="4" w:val="single"/>
            </w:tcBorders>
            <w:shd w:fill="e6f3f3" w:val="clear"/>
            <w:tcMar>
              <w:top w:w="80.0" w:type="dxa"/>
              <w:left w:w="100.0" w:type="dxa"/>
              <w:bottom w:w="160.0" w:type="dxa"/>
              <w:right w:w="100.0" w:type="dxa"/>
            </w:tcMar>
          </w:tcPr>
          <w:p w:rsidR="00000000" w:rsidDel="00000000" w:rsidP="00000000" w:rsidRDefault="00000000" w:rsidRPr="00000000" w14:paraId="0000008E">
            <w:pPr>
              <w:rPr/>
            </w:pPr>
            <w:r w:rsidDel="00000000" w:rsidR="00000000" w:rsidRPr="00000000">
              <w:rPr>
                <w:rtl w:val="0"/>
              </w:rPr>
            </w:r>
          </w:p>
        </w:tc>
        <w:tc>
          <w:tcPr>
            <w:tcBorders>
              <w:top w:color="d0d0d0" w:space="0" w:sz="4" w:val="single"/>
              <w:left w:color="d0d0d0" w:space="0" w:sz="4" w:val="single"/>
              <w:bottom w:color="d0d0d0" w:space="0" w:sz="4" w:val="single"/>
              <w:right w:color="d0d0d0" w:space="0" w:sz="4" w:val="single"/>
            </w:tcBorders>
            <w:shd w:fill="e6f3f3" w:val="clear"/>
            <w:tcMar>
              <w:top w:w="60.0" w:type="dxa"/>
              <w:left w:w="80.0" w:type="dxa"/>
              <w:bottom w:w="60.0" w:type="dxa"/>
              <w:right w:w="80.0" w:type="dxa"/>
            </w:tcMar>
          </w:tcPr>
          <w:p w:rsidR="00000000" w:rsidDel="00000000" w:rsidP="00000000" w:rsidRDefault="00000000" w:rsidRPr="00000000" w14:paraId="0000008F">
            <w:pPr>
              <w:spacing w:after="20" w:lineRule="auto"/>
              <w:rPr/>
            </w:pPr>
            <w:r w:rsidDel="00000000" w:rsidR="00000000" w:rsidRPr="00000000">
              <w:rPr>
                <w:color w:val="008380"/>
                <w:sz w:val="17"/>
                <w:szCs w:val="17"/>
                <w:rtl w:val="0"/>
              </w:rPr>
              <w:t xml:space="preserve">□  Angenommen</w:t>
            </w:r>
            <w:r w:rsidDel="00000000" w:rsidR="00000000" w:rsidRPr="00000000">
              <w:rPr>
                <w:rtl w:val="0"/>
              </w:rPr>
            </w:r>
          </w:p>
          <w:p w:rsidR="00000000" w:rsidDel="00000000" w:rsidP="00000000" w:rsidRDefault="00000000" w:rsidRPr="00000000" w14:paraId="00000090">
            <w:pPr>
              <w:rPr/>
            </w:pPr>
            <w:r w:rsidDel="00000000" w:rsidR="00000000" w:rsidRPr="00000000">
              <w:rPr>
                <w:sz w:val="17"/>
                <w:szCs w:val="17"/>
                <w:rtl w:val="0"/>
              </w:rPr>
              <w:t xml:space="preserve">□  Abgelehnt</w:t>
            </w:r>
            <w:r w:rsidDel="00000000" w:rsidR="00000000" w:rsidRPr="00000000">
              <w:rPr>
                <w:rtl w:val="0"/>
              </w:rPr>
            </w:r>
          </w:p>
        </w:tc>
      </w:tr>
    </w:tbl>
    <w:p w:rsidR="00000000" w:rsidDel="00000000" w:rsidP="00000000" w:rsidRDefault="00000000" w:rsidRPr="00000000" w14:paraId="00000091">
      <w:pPr>
        <w:spacing w:before="100" w:lineRule="auto"/>
        <w:rPr/>
      </w:pPr>
      <w:r w:rsidDel="00000000" w:rsidR="00000000" w:rsidRPr="00000000">
        <w:rPr>
          <w:rtl w:val="0"/>
        </w:rPr>
      </w:r>
    </w:p>
    <w:p w:rsidR="00000000" w:rsidDel="00000000" w:rsidP="00000000" w:rsidRDefault="00000000" w:rsidRPr="00000000" w14:paraId="00000092">
      <w:pPr>
        <w:spacing w:after="80" w:lineRule="auto"/>
        <w:rPr/>
      </w:pPr>
      <w:r w:rsidDel="00000000" w:rsidR="00000000" w:rsidRPr="00000000">
        <w:rPr>
          <w:b w:val="1"/>
          <w:bCs w:val="1"/>
          <w:color w:val="1d1d1b"/>
          <w:rtl w:val="0"/>
        </w:rPr>
        <w:t xml:space="preserve">Unterzeichnet:</w:t>
      </w:r>
      <w:r w:rsidDel="00000000" w:rsidR="00000000" w:rsidRPr="00000000">
        <w:rPr>
          <w:rtl w:val="0"/>
        </w:rPr>
      </w:r>
    </w:p>
    <w:tbl>
      <w:tblPr>
        <w:tblStyle w:val="Table14"/>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719"/>
        <w:gridCol w:w="200"/>
        <w:gridCol w:w="4719"/>
        <w:tblGridChange w:id="0">
          <w:tblGrid>
            <w:gridCol w:w="4719"/>
            <w:gridCol w:w="200"/>
            <w:gridCol w:w="4719"/>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40.0" w:type="dxa"/>
            </w:tcMar>
          </w:tcPr>
          <w:p w:rsidR="00000000" w:rsidDel="00000000" w:rsidP="00000000" w:rsidRDefault="00000000" w:rsidRPr="00000000" w14:paraId="00000093">
            <w:pPr>
              <w:pBdr>
                <w:bottom w:color="d0d0d0" w:space="1" w:sz="6" w:val="single"/>
              </w:pBdr>
              <w:spacing w:after="40" w:before="200" w:lineRule="auto"/>
              <w:rPr/>
            </w:pP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94">
            <w:pPr>
              <w:rPr/>
            </w:pPr>
            <w:r w:rsidDel="00000000" w:rsidR="00000000" w:rsidRPr="00000000">
              <w:rPr>
                <w:color w:val="888888"/>
                <w:sz w:val="17"/>
                <w:szCs w:val="17"/>
                <w:rtl w:val="0"/>
              </w:rPr>
              <w:t xml:space="preserve">Versammlungsleiter / Hausverwaltung (Datum, Unterschrift)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bottom w:w="0.0" w:type="dxa"/>
            </w:tcMar>
          </w:tcPr>
          <w:p w:rsidR="00000000" w:rsidDel="00000000" w:rsidP="00000000" w:rsidRDefault="00000000" w:rsidRPr="00000000" w14:paraId="00000095">
            <w:pP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40.0" w:type="dxa"/>
            </w:tcMar>
          </w:tcPr>
          <w:p w:rsidR="00000000" w:rsidDel="00000000" w:rsidP="00000000" w:rsidRDefault="00000000" w:rsidRPr="00000000" w14:paraId="00000096">
            <w:pPr>
              <w:pBdr>
                <w:bottom w:color="d0d0d0" w:space="1" w:sz="6" w:val="single"/>
              </w:pBdr>
              <w:spacing w:after="40" w:before="200" w:lineRule="auto"/>
              <w:rPr/>
            </w:pP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97">
            <w:pPr>
              <w:rPr/>
            </w:pPr>
            <w:r w:rsidDel="00000000" w:rsidR="00000000" w:rsidRPr="00000000">
              <w:rPr>
                <w:color w:val="888888"/>
                <w:sz w:val="17"/>
                <w:szCs w:val="17"/>
                <w:rtl w:val="0"/>
              </w:rPr>
              <w:t xml:space="preserve">Protokollführer (Datum, Unterschrift)</w:t>
            </w:r>
            <w:r w:rsidDel="00000000" w:rsidR="00000000" w:rsidRPr="00000000">
              <w:rPr>
                <w:rtl w:val="0"/>
              </w:rPr>
            </w:r>
          </w:p>
        </w:tc>
      </w:tr>
    </w:tbl>
    <w:p w:rsidR="00000000" w:rsidDel="00000000" w:rsidP="00000000" w:rsidRDefault="00000000" w:rsidRPr="00000000" w14:paraId="00000098">
      <w:pPr>
        <w:spacing w:before="60" w:lineRule="auto"/>
        <w:rPr/>
      </w:pPr>
      <w:r w:rsidDel="00000000" w:rsidR="00000000" w:rsidRPr="00000000">
        <w:rPr>
          <w:rtl w:val="0"/>
        </w:rPr>
      </w:r>
    </w:p>
    <w:tbl>
      <w:tblPr>
        <w:tblStyle w:val="Table15"/>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719"/>
        <w:gridCol w:w="200"/>
        <w:gridCol w:w="4719"/>
        <w:tblGridChange w:id="0">
          <w:tblGrid>
            <w:gridCol w:w="4719"/>
            <w:gridCol w:w="200"/>
            <w:gridCol w:w="4719"/>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40.0" w:type="dxa"/>
            </w:tcMar>
          </w:tcPr>
          <w:p w:rsidR="00000000" w:rsidDel="00000000" w:rsidP="00000000" w:rsidRDefault="00000000" w:rsidRPr="00000000" w14:paraId="00000099">
            <w:pPr>
              <w:pBdr>
                <w:bottom w:color="d0d0d0" w:space="1" w:sz="6" w:val="single"/>
              </w:pBdr>
              <w:spacing w:after="40" w:before="200" w:lineRule="auto"/>
              <w:rPr/>
            </w:pP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9A">
            <w:pPr>
              <w:rPr/>
            </w:pPr>
            <w:r w:rsidDel="00000000" w:rsidR="00000000" w:rsidRPr="00000000">
              <w:rPr>
                <w:color w:val="888888"/>
                <w:sz w:val="17"/>
                <w:szCs w:val="17"/>
                <w:rtl w:val="0"/>
              </w:rPr>
              <w:t xml:space="preserve">Beiratsvorsitzender (Datum, Unterschrift) – soweit vorhanden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bottom w:w="0.0" w:type="dxa"/>
            </w:tcMar>
          </w:tcPr>
          <w:p w:rsidR="00000000" w:rsidDel="00000000" w:rsidP="00000000" w:rsidRDefault="00000000" w:rsidRPr="00000000" w14:paraId="0000009B">
            <w:pP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40.0" w:type="dxa"/>
            </w:tcMar>
          </w:tcPr>
          <w:p w:rsidR="00000000" w:rsidDel="00000000" w:rsidP="00000000" w:rsidRDefault="00000000" w:rsidRPr="00000000" w14:paraId="0000009C">
            <w:pPr>
              <w:pBdr>
                <w:bottom w:color="d0d0d0" w:space="1" w:sz="6" w:val="single"/>
              </w:pBdr>
              <w:spacing w:after="40" w:before="200" w:lineRule="auto"/>
              <w:rPr/>
            </w:pP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9D">
            <w:pPr>
              <w:rPr/>
            </w:pPr>
            <w:r w:rsidDel="00000000" w:rsidR="00000000" w:rsidRPr="00000000">
              <w:rPr>
                <w:color w:val="888888"/>
                <w:sz w:val="17"/>
                <w:szCs w:val="17"/>
                <w:rtl w:val="0"/>
              </w:rPr>
              <w:t xml:space="preserve">Weitere Unterschrift (Datum, Unterschrift) – optional</w:t>
            </w:r>
            <w:r w:rsidDel="00000000" w:rsidR="00000000" w:rsidRPr="00000000">
              <w:rPr>
                <w:rtl w:val="0"/>
              </w:rPr>
            </w:r>
          </w:p>
        </w:tc>
      </w:tr>
    </w:tbl>
    <w:p w:rsidR="00000000" w:rsidDel="00000000" w:rsidP="00000000" w:rsidRDefault="00000000" w:rsidRPr="00000000" w14:paraId="0000009E">
      <w:pPr>
        <w:spacing w:before="80" w:lineRule="auto"/>
        <w:rPr/>
      </w:pPr>
      <w:r w:rsidDel="00000000" w:rsidR="00000000" w:rsidRPr="00000000">
        <w:rPr>
          <w:rtl w:val="0"/>
        </w:rPr>
      </w:r>
    </w:p>
    <w:p w:rsidR="00000000" w:rsidDel="00000000" w:rsidP="00000000" w:rsidRDefault="00000000" w:rsidRPr="00000000" w14:paraId="0000009F">
      <w:pPr>
        <w:pBdr>
          <w:top w:color="d0d0d0" w:space="6" w:sz="4" w:val="single"/>
        </w:pBdr>
        <w:spacing w:after="40" w:before="80" w:lineRule="auto"/>
        <w:rPr/>
      </w:pPr>
      <w:r w:rsidDel="00000000" w:rsidR="00000000" w:rsidRPr="00000000">
        <w:rPr>
          <w:color w:val="aaaaaa"/>
          <w:sz w:val="15"/>
          <w:szCs w:val="15"/>
          <w:rtl w:val="0"/>
        </w:rPr>
        <w:t xml:space="preserve">Rechtlicher Hinweis: Diese Beschlussvorlage wurde von avori GmbH für Informationszwecke erstellt. Sie ersetzt keine Rechtsberatung. Bitte prüfen Sie die Vorlage ggf. mit Ihrem Rechtsberater oder Hausverwalter. Maßgeblich ist stets die aktuelle Rechtsprechung zum WEG.</w:t>
      </w:r>
      <w:r w:rsidDel="00000000" w:rsidR="00000000" w:rsidRPr="00000000">
        <w:rPr>
          <w:rtl w:val="0"/>
        </w:rPr>
      </w:r>
    </w:p>
    <w:sectPr>
      <w:headerReference r:id="rId9" w:type="default"/>
      <w:footerReference r:id="rId10" w:type="default"/>
      <w:pgSz w:h="16838" w:w="11906" w:orient="portrait"/>
      <w:pgMar w:bottom="1134" w:top="1134" w:left="1134" w:right="1134" w:header="708" w:footer="708"/>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Charlyn Voigt" w:id="0" w:date="2026-04-28T15:12:33Z">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Wir dürfen das doch nicht einreichen</w:t>
      </w:r>
    </w:p>
  </w:comment>
  <w:comment w:author="Charlyn Voigt" w:id="3" w:date="2026-04-28T15:16:27Z">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Hiernach fehlt mir wieder die Erstellung der funktionalen Ausschreibung, wofür wir auch die HV brauchen</w:t>
      </w:r>
    </w:p>
  </w:comment>
  <w:comment w:author="Charlyn Voigt" w:id="1" w:date="2026-04-28T15:15:15Z">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nicht oder, wenn ein "ggf. und"</w:t>
      </w:r>
    </w:p>
  </w:comment>
  <w:comment w:author="Charlyn Voigt" w:id="2" w:date="2026-04-28T15:15:54Z">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geht das doch? Kritisier ich das die ganze Zeit umsonst?</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A5" w15:done="0"/>
  <w15:commentEx w15:paraId="000000A6" w15:done="0"/>
  <w15:commentEx w15:paraId="000000A7" w15:done="0"/>
  <w15:commentEx w15:paraId="000000A8"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Poppi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4">
    <w:pPr>
      <w:pBdr>
        <w:top w:color="d0d0d0" w:space="8" w:sz="4" w:val="single"/>
      </w:pBdr>
      <w:tabs>
        <w:tab w:val="right" w:leader="none" w:pos="9638"/>
      </w:tabs>
      <w:spacing w:before="80" w:lineRule="auto"/>
      <w:rPr/>
    </w:pPr>
    <w:r w:rsidDel="00000000" w:rsidR="00000000" w:rsidRPr="00000000">
      <w:rPr>
        <w:color w:val="999999"/>
        <w:sz w:val="16"/>
        <w:szCs w:val="16"/>
        <w:rtl w:val="0"/>
      </w:rPr>
      <w:t xml:space="preserve">avori GmbH  ·  avori.energy  ·  Stand: April 2026</w:t>
    </w:r>
    <w:r w:rsidDel="00000000" w:rsidR="00000000" w:rsidRPr="00000000">
      <w:rPr>
        <w:rtl w:val="0"/>
      </w:rPr>
      <w:tab/>
    </w:r>
    <w:r w:rsidDel="00000000" w:rsidR="00000000" w:rsidRPr="00000000">
      <w:rPr>
        <w:color w:val="999999"/>
        <w:sz w:val="16"/>
        <w:szCs w:val="16"/>
        <w:rtl w:val="0"/>
      </w:rPr>
      <w:t xml:space="preserve">Seite </w:t>
    </w:r>
    <w:r w:rsidDel="00000000" w:rsidR="00000000" w:rsidRPr="00000000">
      <w:rPr>
        <w:color w:val="999999"/>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6"/>
      <w:tblW w:w="96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238"/>
      <w:gridCol w:w="2400"/>
      <w:tblGridChange w:id="0">
        <w:tblGrid>
          <w:gridCol w:w="7238"/>
          <w:gridCol w:w="240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008380" w:val="clear"/>
          <w:tcMar>
            <w:top w:w="80.0" w:type="dxa"/>
            <w:left w:w="120.0" w:type="dxa"/>
            <w:bottom w:w="80.0" w:type="dxa"/>
            <w:right w:w="120.0" w:type="dxa"/>
          </w:tcMar>
        </w:tcPr>
        <w:p w:rsidR="00000000" w:rsidDel="00000000" w:rsidP="00000000" w:rsidRDefault="00000000" w:rsidRPr="00000000" w14:paraId="000000A1">
          <w:pPr>
            <w:rPr/>
          </w:pPr>
          <w:r w:rsidDel="00000000" w:rsidR="00000000" w:rsidRPr="00000000">
            <w:rPr>
              <w:color w:val="ffffff"/>
              <w:sz w:val="16"/>
              <w:szCs w:val="16"/>
              <w:rtl w:val="0"/>
            </w:rPr>
            <w:t xml:space="preserve">avori.Market  –  Beschlussvorlagen Ladeinfrastruktur 2026</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008380" w:val="clear"/>
          <w:tcMar>
            <w:top w:w="80.0" w:type="dxa"/>
            <w:left w:w="120.0" w:type="dxa"/>
            <w:bottom w:w="80.0" w:type="dxa"/>
            <w:right w:w="120.0" w:type="dxa"/>
          </w:tcMar>
        </w:tcPr>
        <w:p w:rsidR="00000000" w:rsidDel="00000000" w:rsidP="00000000" w:rsidRDefault="00000000" w:rsidRPr="00000000" w14:paraId="000000A2">
          <w:pPr>
            <w:jc w:val="right"/>
            <w:rPr/>
          </w:pPr>
          <w:r w:rsidDel="00000000" w:rsidR="00000000" w:rsidRPr="00000000">
            <w:rPr>
              <w:color w:val="aadddb"/>
              <w:sz w:val="16"/>
              <w:szCs w:val="16"/>
              <w:rtl w:val="0"/>
            </w:rPr>
            <w:t xml:space="preserve">avori.energy</w:t>
          </w:r>
          <w:r w:rsidDel="00000000" w:rsidR="00000000" w:rsidRPr="00000000">
            <w:rPr>
              <w:rtl w:val="0"/>
            </w:rPr>
          </w:r>
        </w:p>
      </w:tc>
    </w:tr>
  </w:tbl>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520" w:hanging="300"/>
      </w:pPr>
      <w:rPr>
        <w:rFonts w:ascii="Poppins" w:cs="Poppins" w:eastAsia="Poppins" w:hAnsi="Poppins"/>
        <w:color w:val="008380"/>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Poppins" w:cs="Poppins" w:eastAsia="Poppins" w:hAnsi="Poppins"/>
        <w:color w:val="3a3a3a"/>
        <w:lang w:val="de"/>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Poppins" w:cs="Poppins" w:eastAsia="Poppins" w:hAnsi="Poppins"/>
      <w:b w:val="0"/>
      <w:bCs w:val="0"/>
      <w:i w:val="0"/>
      <w:iCs w:val="0"/>
      <w:smallCaps w:val="0"/>
      <w:strike w:val="0"/>
      <w:color w:val="2e74b5"/>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Poppins" w:cs="Poppins" w:eastAsia="Poppins" w:hAnsi="Poppins"/>
      <w:b w:val="0"/>
      <w:bCs w:val="0"/>
      <w:i w:val="0"/>
      <w:iCs w:val="0"/>
      <w:smallCaps w:val="0"/>
      <w:strike w:val="0"/>
      <w:color w:val="2e74b5"/>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Poppins" w:cs="Poppins" w:eastAsia="Poppins" w:hAnsi="Poppins"/>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Poppins" w:cs="Poppins" w:eastAsia="Poppins" w:hAnsi="Poppins"/>
      <w:b w:val="0"/>
      <w:bCs w:val="0"/>
      <w:i w:val="1"/>
      <w:iCs w:val="1"/>
      <w:smallCaps w:val="0"/>
      <w:strike w:val="0"/>
      <w:color w:val="2e74b5"/>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Poppins" w:cs="Poppins" w:eastAsia="Poppins" w:hAnsi="Poppins"/>
      <w:b w:val="0"/>
      <w:bCs w:val="0"/>
      <w:i w:val="0"/>
      <w:iCs w:val="0"/>
      <w:smallCaps w:val="0"/>
      <w:strike w:val="0"/>
      <w:color w:val="2e74b5"/>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Poppins" w:cs="Poppins" w:eastAsia="Poppins" w:hAnsi="Poppins"/>
      <w:b w:val="0"/>
      <w:bCs w:val="0"/>
      <w:i w:val="0"/>
      <w:iCs w:val="0"/>
      <w:smallCaps w:val="0"/>
      <w:strike w:val="0"/>
      <w:color w:val="1f4d78"/>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Poppins" w:cs="Poppins" w:eastAsia="Poppins" w:hAnsi="Poppins"/>
      <w:b w:val="0"/>
      <w:bCs w:val="0"/>
      <w:i w:val="0"/>
      <w:iCs w:val="0"/>
      <w:smallCaps w:val="0"/>
      <w:strike w:val="0"/>
      <w:color w:val="3a3a3a"/>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 w:type="table" w:styleId="Table11">
    <w:basedOn w:val="TableNormal"/>
    <w:tblPr>
      <w:tblStyleRowBandSize w:val="1"/>
      <w:tblStyleColBandSize w:val="1"/>
      <w:tblCellMar>
        <w:top w:w="0.0" w:type="dxa"/>
        <w:left w:w="10.0" w:type="dxa"/>
        <w:bottom w:w="0.0" w:type="dxa"/>
        <w:right w:w="10.0" w:type="dxa"/>
      </w:tblCellMar>
    </w:tblPr>
  </w:style>
  <w:style w:type="table" w:styleId="Table12">
    <w:basedOn w:val="TableNormal"/>
    <w:tblPr>
      <w:tblStyleRowBandSize w:val="1"/>
      <w:tblStyleColBandSize w:val="1"/>
      <w:tblCellMar>
        <w:top w:w="0.0" w:type="dxa"/>
        <w:left w:w="10.0" w:type="dxa"/>
        <w:bottom w:w="0.0" w:type="dxa"/>
        <w:right w:w="10.0" w:type="dxa"/>
      </w:tblCellMar>
    </w:tblPr>
  </w:style>
  <w:style w:type="table" w:styleId="Table13">
    <w:basedOn w:val="TableNormal"/>
    <w:tblPr>
      <w:tblStyleRowBandSize w:val="1"/>
      <w:tblStyleColBandSize w:val="1"/>
      <w:tblCellMar>
        <w:top w:w="0.0" w:type="dxa"/>
        <w:left w:w="10.0" w:type="dxa"/>
        <w:bottom w:w="0.0" w:type="dxa"/>
        <w:right w:w="10.0" w:type="dxa"/>
      </w:tblCellMar>
    </w:tblPr>
  </w:style>
  <w:style w:type="table" w:styleId="Table14">
    <w:basedOn w:val="TableNormal"/>
    <w:tblPr>
      <w:tblStyleRowBandSize w:val="1"/>
      <w:tblStyleColBandSize w:val="1"/>
      <w:tblCellMar>
        <w:top w:w="0.0" w:type="dxa"/>
        <w:left w:w="10.0" w:type="dxa"/>
        <w:bottom w:w="0.0" w:type="dxa"/>
        <w:right w:w="10.0" w:type="dxa"/>
      </w:tblCellMar>
    </w:tblPr>
  </w:style>
  <w:style w:type="table" w:styleId="Table15">
    <w:basedOn w:val="TableNormal"/>
    <w:tblPr>
      <w:tblStyleRowBandSize w:val="1"/>
      <w:tblStyleColBandSize w:val="1"/>
      <w:tblCellMar>
        <w:top w:w="0.0" w:type="dxa"/>
        <w:left w:w="10.0" w:type="dxa"/>
        <w:bottom w:w="0.0" w:type="dxa"/>
        <w:right w:w="10.0" w:type="dxa"/>
      </w:tblCellMar>
    </w:tblPr>
  </w:style>
  <w:style w:type="table" w:styleId="Table16">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Poppins-regular.ttf"/><Relationship Id="rId2" Type="http://schemas.openxmlformats.org/officeDocument/2006/relationships/font" Target="fonts/Poppins-bold.ttf"/><Relationship Id="rId3" Type="http://schemas.openxmlformats.org/officeDocument/2006/relationships/font" Target="fonts/Poppins-italic.ttf"/><Relationship Id="rId4" Type="http://schemas.openxmlformats.org/officeDocument/2006/relationships/font" Target="fonts/Poppi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WvQ19/sfef3P+EThB2vFipR77g==">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